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F5C4E" w14:textId="77777777" w:rsidR="007744DE" w:rsidRPr="00D56B88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5624F01B" w14:textId="77777777" w:rsidR="007744DE" w:rsidRPr="00D56B88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621C187E" w14:textId="77777777" w:rsidR="00F96FA2" w:rsidRPr="00D56B88" w:rsidRDefault="00F96FA2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6AE48E0F" w14:textId="77777777" w:rsidR="007744DE" w:rsidRPr="00D56B88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5D2AD20E" w14:textId="77777777" w:rsidR="007744DE" w:rsidRPr="00D56B88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4EC93F9F" w14:textId="77777777" w:rsidR="007744DE" w:rsidRPr="00D56B88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199A9D1E" w14:textId="2870A396" w:rsidR="007744DE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044067D2" w14:textId="77777777" w:rsidR="00592D25" w:rsidRPr="00D56B88" w:rsidRDefault="00592D25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5B8A4005" w14:textId="77777777" w:rsidR="004652FF" w:rsidRPr="00D56B88" w:rsidRDefault="004652FF" w:rsidP="00592D25">
      <w:pPr>
        <w:pStyle w:val="Bodytext30"/>
        <w:shd w:val="clear" w:color="auto" w:fill="auto"/>
        <w:suppressAutoHyphens/>
        <w:spacing w:after="160" w:line="276" w:lineRule="auto"/>
        <w:ind w:right="20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ԱՐՁԱՆԱԳՐՈՒԹՅՈՒՆ</w:t>
      </w:r>
    </w:p>
    <w:p w14:paraId="61C6DB87" w14:textId="110DD701" w:rsidR="004652FF" w:rsidRPr="00D56B88" w:rsidRDefault="004652FF" w:rsidP="00592D25">
      <w:pPr>
        <w:pStyle w:val="Bodytext30"/>
        <w:shd w:val="clear" w:color="auto" w:fill="auto"/>
        <w:suppressAutoHyphens/>
        <w:spacing w:after="160" w:line="276" w:lineRule="auto"/>
        <w:ind w:right="20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«Բջջային շարժական կապի համակարգերի զարգացման </w:t>
      </w:r>
      <w:r w:rsidR="00A16A34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օգտագործման </w:t>
      </w:r>
      <w:r w:rsidR="00F212EE" w:rsidRPr="00D56B88">
        <w:rPr>
          <w:rFonts w:ascii="GHEA Grapalat" w:hAnsi="GHEA Grapalat"/>
          <w:color w:val="auto"/>
          <w:sz w:val="24"/>
          <w:szCs w:val="24"/>
          <w:lang w:val="hy-AM"/>
        </w:rPr>
        <w:t>բնագավառում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համագործակցության մասին» 1997 թվականի հունվարի 17-ի համաձայնագր</w:t>
      </w:r>
      <w:r w:rsidR="00D5721A" w:rsidRPr="00D56B88">
        <w:rPr>
          <w:rFonts w:ascii="GHEA Grapalat" w:hAnsi="GHEA Grapalat"/>
          <w:color w:val="auto"/>
          <w:sz w:val="24"/>
          <w:szCs w:val="24"/>
          <w:lang w:val="hy-AM"/>
        </w:rPr>
        <w:t>ում</w:t>
      </w:r>
      <w:r w:rsidR="00F212EE" w:rsidRPr="00D56B88">
        <w:rPr>
          <w:rFonts w:ascii="GHEA Grapalat" w:hAnsi="GHEA Grapalat"/>
          <w:color w:val="auto"/>
          <w:sz w:val="24"/>
          <w:szCs w:val="24"/>
          <w:lang w:val="hy-AM"/>
        </w:rPr>
        <w:t>»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փոփոխություններ կատարելու մասին</w:t>
      </w:r>
    </w:p>
    <w:p w14:paraId="24E0B079" w14:textId="77777777" w:rsidR="00F96FA2" w:rsidRPr="00D56B88" w:rsidRDefault="00F96FA2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5ADED10C" w14:textId="77777777" w:rsidR="00F96FA2" w:rsidRPr="00D56B88" w:rsidRDefault="00F96FA2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310690F4" w14:textId="77777777" w:rsidR="00F96FA2" w:rsidRPr="00D56B88" w:rsidRDefault="00F96FA2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63F3A114" w14:textId="77777777" w:rsidR="003561E1" w:rsidRPr="00D56B88" w:rsidRDefault="003561E1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14775E33" w14:textId="77777777" w:rsidR="003561E1" w:rsidRPr="00D56B88" w:rsidRDefault="003561E1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42658D83" w14:textId="4A6D99F3" w:rsidR="00F96FA2" w:rsidRDefault="00F96FA2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69B7DA2A" w14:textId="4D3963C2" w:rsidR="00592D25" w:rsidRDefault="00592D25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2DB4F5E6" w14:textId="124A4C07" w:rsidR="00592D25" w:rsidRDefault="00592D25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4753695B" w14:textId="65FDA677" w:rsidR="00592D25" w:rsidRDefault="00592D25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4EE81E56" w14:textId="39E0B3CA" w:rsidR="00592D25" w:rsidRDefault="00592D25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3CC1B03A" w14:textId="6D928120" w:rsidR="00592D25" w:rsidRPr="00D56B88" w:rsidRDefault="00592D25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4CF2C344" w14:textId="77777777" w:rsidR="00F96FA2" w:rsidRPr="00D56B88" w:rsidRDefault="00F96FA2" w:rsidP="00592D25">
      <w:pPr>
        <w:pStyle w:val="Bodytext40"/>
        <w:shd w:val="clear" w:color="auto" w:fill="auto"/>
        <w:suppressAutoHyphens/>
        <w:spacing w:before="0" w:after="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1839D807" w14:textId="77777777" w:rsidR="00F96FA2" w:rsidRPr="00D56B88" w:rsidRDefault="004652FF" w:rsidP="00592D25">
      <w:pPr>
        <w:pStyle w:val="Bodytext40"/>
        <w:shd w:val="clear" w:color="auto" w:fill="auto"/>
        <w:suppressAutoHyphens/>
        <w:spacing w:before="0" w:after="0" w:line="240" w:lineRule="auto"/>
        <w:ind w:left="3544" w:right="3542"/>
        <w:rPr>
          <w:rFonts w:ascii="GHEA Grapalat" w:hAnsi="GHEA Grapalat"/>
          <w:color w:val="auto"/>
          <w:sz w:val="24"/>
          <w:szCs w:val="24"/>
          <w:lang w:val="hy-AM"/>
        </w:rPr>
      </w:pPr>
      <w:bookmarkStart w:id="0" w:name="bookmark0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Պաշտոնապես հաստատված տեքստ</w:t>
      </w:r>
    </w:p>
    <w:p w14:paraId="7E215397" w14:textId="77777777" w:rsidR="00F96FA2" w:rsidRPr="00D56B88" w:rsidRDefault="009405E6" w:rsidP="00592D25">
      <w:pPr>
        <w:pStyle w:val="Bodytext40"/>
        <w:shd w:val="clear" w:color="auto" w:fill="auto"/>
        <w:suppressAutoHyphens/>
        <w:spacing w:before="0" w:after="160" w:line="276" w:lineRule="auto"/>
        <w:ind w:right="140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br w:type="page"/>
      </w:r>
    </w:p>
    <w:bookmarkEnd w:id="0"/>
    <w:p w14:paraId="4212EA55" w14:textId="77777777" w:rsidR="00592D25" w:rsidRDefault="00592D25" w:rsidP="00592D25">
      <w:pPr>
        <w:pStyle w:val="Bodytext30"/>
        <w:shd w:val="clear" w:color="auto" w:fill="auto"/>
        <w:suppressAutoHyphens/>
        <w:spacing w:after="160" w:line="276" w:lineRule="auto"/>
        <w:ind w:right="2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5F90B9E5" w14:textId="6EDD7D0A" w:rsidR="00543FD0" w:rsidRPr="00D56B88" w:rsidRDefault="00543FD0" w:rsidP="00592D25">
      <w:pPr>
        <w:pStyle w:val="Bodytext30"/>
        <w:shd w:val="clear" w:color="auto" w:fill="auto"/>
        <w:suppressAutoHyphens/>
        <w:spacing w:after="160" w:line="276" w:lineRule="auto"/>
        <w:ind w:right="20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ԱՐՁԱՆԱԳՐՈՒԹՅՈՒՆ</w:t>
      </w:r>
    </w:p>
    <w:p w14:paraId="4E3871B7" w14:textId="2C2E4D52" w:rsidR="00543FD0" w:rsidRPr="00D56B88" w:rsidRDefault="00543FD0" w:rsidP="00592D25">
      <w:pPr>
        <w:pStyle w:val="Bodytext30"/>
        <w:shd w:val="clear" w:color="auto" w:fill="auto"/>
        <w:suppressAutoHyphens/>
        <w:spacing w:after="160" w:line="276" w:lineRule="auto"/>
        <w:ind w:right="20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«Բջջային շարժական կապի համակարգերի զարգացման </w:t>
      </w:r>
      <w:r w:rsidR="004B5E6A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օգտագործման </w:t>
      </w:r>
      <w:r w:rsidR="00F212EE" w:rsidRPr="00D56B88">
        <w:rPr>
          <w:rFonts w:ascii="GHEA Grapalat" w:hAnsi="GHEA Grapalat"/>
          <w:color w:val="auto"/>
          <w:sz w:val="24"/>
          <w:szCs w:val="24"/>
          <w:lang w:val="hy-AM"/>
        </w:rPr>
        <w:t>բնագավառում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համագործակցության մասին» 1997 թվականի հունվարի 17-ի համաձայնագր</w:t>
      </w:r>
      <w:r w:rsidR="00230AE2" w:rsidRPr="00D56B88">
        <w:rPr>
          <w:rFonts w:ascii="GHEA Grapalat" w:hAnsi="GHEA Grapalat"/>
          <w:color w:val="auto"/>
          <w:sz w:val="24"/>
          <w:szCs w:val="24"/>
          <w:lang w:val="hy-AM"/>
        </w:rPr>
        <w:t>ում</w:t>
      </w:r>
      <w:r w:rsidR="00F212EE" w:rsidRPr="00D56B88">
        <w:rPr>
          <w:rFonts w:ascii="GHEA Grapalat" w:hAnsi="GHEA Grapalat"/>
          <w:color w:val="auto"/>
          <w:sz w:val="24"/>
          <w:szCs w:val="24"/>
          <w:lang w:val="hy-AM"/>
        </w:rPr>
        <w:t>»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փոփոխություններ կատարելու մասին</w:t>
      </w:r>
    </w:p>
    <w:p w14:paraId="666F460E" w14:textId="77777777" w:rsidR="007744DE" w:rsidRPr="00D56B88" w:rsidRDefault="007744DE" w:rsidP="00592D25">
      <w:pPr>
        <w:pStyle w:val="Bodytext40"/>
        <w:shd w:val="clear" w:color="auto" w:fill="auto"/>
        <w:suppressAutoHyphens/>
        <w:spacing w:before="0" w:after="160" w:line="276" w:lineRule="auto"/>
        <w:ind w:right="60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55DF795A" w14:textId="3FFE58F2" w:rsidR="00543FD0" w:rsidRPr="00D56B88" w:rsidRDefault="00543FD0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«Բջջային շարժական կապի համակարգերի զարգացման </w:t>
      </w:r>
      <w:r w:rsidR="004B5E6A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օգտագործման </w:t>
      </w:r>
      <w:r w:rsidR="00F212EE" w:rsidRPr="00D56B88">
        <w:rPr>
          <w:rFonts w:ascii="GHEA Grapalat" w:hAnsi="GHEA Grapalat"/>
          <w:color w:val="auto"/>
          <w:sz w:val="24"/>
          <w:szCs w:val="24"/>
          <w:lang w:val="hy-AM"/>
        </w:rPr>
        <w:t>բնագավառում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համագործակցության մասին» 1997 թվականի հունվարի 17-ի համաձայնագրի մասնակից պետությունների կառավարությունները, այսուհետ՝ Կողմեր,</w:t>
      </w:r>
    </w:p>
    <w:p w14:paraId="793F4B9B" w14:textId="77777777" w:rsidR="00543FD0" w:rsidRPr="00D56B88" w:rsidRDefault="00543FD0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հաշվի առնելով բջջային շարժական կապի տեխնիկական հնարավորությունների մշտական ավելացումը,</w:t>
      </w:r>
    </w:p>
    <w:p w14:paraId="0C447851" w14:textId="77777777" w:rsidR="00543FD0" w:rsidRPr="00D56B88" w:rsidRDefault="00543FD0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ձգտելով մշակել արդյունավետ միջոցներ՝ ուղղված բջջային շարժական կապի ծառայությունների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տրամադրմանը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,</w:t>
      </w:r>
    </w:p>
    <w:p w14:paraId="39C86A68" w14:textId="10616F8E" w:rsidR="00543FD0" w:rsidRPr="00D56B88" w:rsidRDefault="00543FD0" w:rsidP="00592D25">
      <w:pPr>
        <w:pStyle w:val="Heading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համաձայնեցին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հետ</w:t>
      </w:r>
      <w:r w:rsidR="00A16A34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յալի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մասին</w:t>
      </w:r>
      <w:r w:rsidR="007961CA" w:rsidRPr="00D56B88">
        <w:rPr>
          <w:rFonts w:ascii="GHEA Grapalat" w:hAnsi="GHEA Grapalat"/>
          <w:color w:val="auto"/>
          <w:sz w:val="24"/>
          <w:szCs w:val="24"/>
          <w:lang w:val="hy-AM"/>
        </w:rPr>
        <w:t>.</w:t>
      </w:r>
    </w:p>
    <w:p w14:paraId="58A6ED59" w14:textId="77777777" w:rsidR="00F96FA2" w:rsidRPr="00D56B88" w:rsidRDefault="00F96FA2" w:rsidP="00592D25">
      <w:pPr>
        <w:pStyle w:val="Heading20"/>
        <w:shd w:val="clear" w:color="auto" w:fill="auto"/>
        <w:suppressAutoHyphens/>
        <w:spacing w:before="0" w:after="160" w:line="276" w:lineRule="auto"/>
        <w:ind w:right="60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bookmarkStart w:id="1" w:name="bookmark2"/>
    </w:p>
    <w:bookmarkEnd w:id="1"/>
    <w:p w14:paraId="16EC59CF" w14:textId="77777777" w:rsidR="007744DE" w:rsidRPr="00D56B88" w:rsidRDefault="00076577" w:rsidP="00592D25">
      <w:pPr>
        <w:pStyle w:val="Heading20"/>
        <w:shd w:val="clear" w:color="auto" w:fill="auto"/>
        <w:suppressAutoHyphens/>
        <w:spacing w:before="0" w:after="160" w:line="276" w:lineRule="auto"/>
        <w:ind w:right="60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Հոդված 1</w:t>
      </w:r>
    </w:p>
    <w:p w14:paraId="043E11F3" w14:textId="50D71093" w:rsidR="007744DE" w:rsidRPr="00D56B88" w:rsidRDefault="00076577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«Բջջային շարժական կապի համակարգերի զարգացման </w:t>
      </w:r>
      <w:r w:rsidR="008910BF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օգտագործման </w:t>
      </w:r>
      <w:r w:rsidR="00F212EE" w:rsidRPr="00D56B88">
        <w:rPr>
          <w:rFonts w:ascii="GHEA Grapalat" w:hAnsi="GHEA Grapalat"/>
          <w:color w:val="auto"/>
          <w:sz w:val="24"/>
          <w:szCs w:val="24"/>
          <w:lang w:val="hy-AM"/>
        </w:rPr>
        <w:t>բնագավառում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համագործակցության մասին» 1997 թվականի հունվարի 17-ի համաձայնագր</w:t>
      </w:r>
      <w:r w:rsidR="00A32EB4" w:rsidRPr="00D56B88">
        <w:rPr>
          <w:rFonts w:ascii="GHEA Grapalat" w:hAnsi="GHEA Grapalat"/>
          <w:color w:val="auto"/>
          <w:sz w:val="24"/>
          <w:szCs w:val="24"/>
          <w:lang w:val="hy-AM"/>
        </w:rPr>
        <w:t>ում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(այսուհետ՝ Համաձայնագիր) կատարել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հետ</w:t>
      </w:r>
      <w:r w:rsidR="008910BF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յալ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փոփոխությունները</w:t>
      </w:r>
      <w:r w:rsidR="00E9293D" w:rsidRPr="00D56B88">
        <w:rPr>
          <w:rFonts w:ascii="GHEA Grapalat" w:hAnsi="GHEA Grapalat"/>
          <w:color w:val="auto"/>
          <w:sz w:val="24"/>
          <w:szCs w:val="24"/>
          <w:lang w:val="hy-AM"/>
        </w:rPr>
        <w:t>՝</w:t>
      </w:r>
    </w:p>
    <w:p w14:paraId="5C435026" w14:textId="4D6A6D28" w:rsidR="00076577" w:rsidRPr="00D56B88" w:rsidRDefault="003561E1" w:rsidP="00592D25">
      <w:pPr>
        <w:pStyle w:val="Bodytext20"/>
        <w:shd w:val="clear" w:color="auto" w:fill="auto"/>
        <w:suppressAutoHyphens/>
        <w:spacing w:before="0" w:after="160" w:line="276" w:lineRule="auto"/>
        <w:ind w:left="567" w:hanging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1.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ab/>
      </w:r>
      <w:r w:rsidR="00076577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1-ին հոդվածում երկրորդ պարբերությունը շարադրել </w:t>
      </w:r>
      <w:proofErr w:type="spellStart"/>
      <w:r w:rsidR="00076577" w:rsidRPr="00D56B88">
        <w:rPr>
          <w:rFonts w:ascii="GHEA Grapalat" w:hAnsi="GHEA Grapalat"/>
          <w:color w:val="auto"/>
          <w:sz w:val="24"/>
          <w:szCs w:val="24"/>
          <w:lang w:val="hy-AM"/>
        </w:rPr>
        <w:t>հետ</w:t>
      </w:r>
      <w:r w:rsidR="00A302FD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="00076577" w:rsidRPr="00D56B88">
        <w:rPr>
          <w:rFonts w:ascii="GHEA Grapalat" w:hAnsi="GHEA Grapalat"/>
          <w:color w:val="auto"/>
          <w:sz w:val="24"/>
          <w:szCs w:val="24"/>
          <w:lang w:val="hy-AM"/>
        </w:rPr>
        <w:t>յալ</w:t>
      </w:r>
      <w:proofErr w:type="spellEnd"/>
      <w:r w:rsidR="00076577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խմբագրությամբ</w:t>
      </w:r>
      <w:r w:rsidR="00E9293D" w:rsidRPr="00A92E1B">
        <w:rPr>
          <w:rFonts w:ascii="GHEA Grapalat" w:hAnsi="GHEA Grapalat"/>
          <w:color w:val="auto"/>
          <w:sz w:val="24"/>
          <w:szCs w:val="24"/>
          <w:lang w:val="hy-AM"/>
        </w:rPr>
        <w:t>՝</w:t>
      </w:r>
    </w:p>
    <w:p w14:paraId="58FA7054" w14:textId="45474501" w:rsidR="000E0704" w:rsidRPr="00D56B88" w:rsidRDefault="000E0704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A92E1B">
        <w:rPr>
          <w:rFonts w:ascii="GHEA Grapalat" w:hAnsi="GHEA Grapalat"/>
          <w:color w:val="auto"/>
          <w:sz w:val="24"/>
          <w:szCs w:val="24"/>
          <w:lang w:val="hy-AM"/>
        </w:rPr>
        <w:t>«բջջային շարժական կապի (շարժական ռադիոհեռախոսային կապի) համակարգ»՝ տեխնիկական միջոցների (կոմուտացիոն և ռադիոսարքավորումներ, միացնող գծեր, շենք - շինություններ) համախումբ, որոնց միջոցով համակարգի բաժանորդներին տրամադրվում է անընդհատ հեռախոսային կապ (քաղաքային, միջքաղաքային, միջազ</w:t>
      </w:r>
      <w:r w:rsidRPr="00A92E1B">
        <w:rPr>
          <w:rFonts w:ascii="GHEA Grapalat" w:hAnsi="GHEA Grapalat"/>
          <w:color w:val="auto"/>
          <w:sz w:val="24"/>
          <w:szCs w:val="24"/>
          <w:lang w:val="hy-AM"/>
        </w:rPr>
        <w:softHyphen/>
        <w:t>գային) միմյանց միջև և ընդհանուր օգտագործման ցանցի բաժանորդների հետ, այդ թվում՝ ռադիոհեռախոսային կապի ժամանակակից թվային ստանդարտների օգտա</w:t>
      </w:r>
      <w:r w:rsidRPr="00A92E1B">
        <w:rPr>
          <w:rFonts w:ascii="GHEA Grapalat" w:hAnsi="GHEA Grapalat"/>
          <w:color w:val="auto"/>
          <w:sz w:val="24"/>
          <w:szCs w:val="24"/>
          <w:lang w:val="hy-AM"/>
        </w:rPr>
        <w:softHyphen/>
        <w:t>գործմամբ»:</w:t>
      </w:r>
    </w:p>
    <w:p w14:paraId="03A7838A" w14:textId="0C62CCE3" w:rsidR="007744DE" w:rsidRPr="00D56B88" w:rsidRDefault="009405E6" w:rsidP="00592D25">
      <w:pPr>
        <w:pStyle w:val="Bodytext20"/>
        <w:shd w:val="clear" w:color="auto" w:fill="auto"/>
        <w:suppressAutoHyphens/>
        <w:spacing w:before="0" w:after="160" w:line="276" w:lineRule="auto"/>
        <w:ind w:left="567" w:hanging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2.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ab/>
      </w:r>
      <w:r w:rsidR="00F912C6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2-րդ հոդվածը լրացնել </w:t>
      </w:r>
      <w:proofErr w:type="spellStart"/>
      <w:r w:rsidR="00AE1776" w:rsidRPr="00D56B88">
        <w:rPr>
          <w:rFonts w:ascii="GHEA Grapalat" w:hAnsi="GHEA Grapalat"/>
          <w:color w:val="auto"/>
          <w:sz w:val="24"/>
          <w:szCs w:val="24"/>
          <w:lang w:val="hy-AM"/>
        </w:rPr>
        <w:t>հետևյալ</w:t>
      </w:r>
      <w:proofErr w:type="spellEnd"/>
      <w:r w:rsidR="00F912C6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6169B3" w:rsidRPr="00D56B88">
        <w:rPr>
          <w:rFonts w:ascii="GHEA Grapalat" w:hAnsi="GHEA Grapalat"/>
          <w:color w:val="auto"/>
          <w:sz w:val="24"/>
          <w:szCs w:val="24"/>
          <w:lang w:val="hy-AM"/>
        </w:rPr>
        <w:t>կերպ</w:t>
      </w:r>
      <w:r w:rsidR="00362912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223F67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խմբագրված </w:t>
      </w:r>
      <w:r w:rsidR="00F912C6" w:rsidRPr="00D56B88">
        <w:rPr>
          <w:rFonts w:ascii="GHEA Grapalat" w:hAnsi="GHEA Grapalat"/>
          <w:color w:val="auto"/>
          <w:sz w:val="24"/>
          <w:szCs w:val="24"/>
          <w:lang w:val="hy-AM"/>
        </w:rPr>
        <w:t>պարբերությամբ</w:t>
      </w:r>
      <w:r w:rsidR="00E55391" w:rsidRPr="00D56B88">
        <w:rPr>
          <w:rFonts w:ascii="GHEA Grapalat" w:hAnsi="GHEA Grapalat"/>
          <w:color w:val="auto"/>
          <w:sz w:val="24"/>
          <w:szCs w:val="24"/>
          <w:lang w:val="hy-AM"/>
        </w:rPr>
        <w:t>՝</w:t>
      </w:r>
    </w:p>
    <w:p w14:paraId="4C6E07F8" w14:textId="28211DC7" w:rsidR="007744DE" w:rsidRPr="00D56B88" w:rsidRDefault="00F84635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«առաջարկներ բջջային շարժական կապի համակարգերի օգտագործման 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lastRenderedPageBreak/>
        <w:t>հնարավորություններն ընդլայնելու վերաբերյալ»։</w:t>
      </w:r>
    </w:p>
    <w:p w14:paraId="34348FD5" w14:textId="77777777" w:rsidR="007744DE" w:rsidRPr="00D56B88" w:rsidRDefault="009405E6" w:rsidP="00592D25">
      <w:pPr>
        <w:pStyle w:val="Bodytext20"/>
        <w:shd w:val="clear" w:color="auto" w:fill="auto"/>
        <w:suppressAutoHyphens/>
        <w:spacing w:before="0" w:after="160" w:line="276" w:lineRule="auto"/>
        <w:ind w:left="567" w:hanging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3.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ab/>
      </w:r>
      <w:r w:rsidR="00F84635" w:rsidRPr="00D56B88">
        <w:rPr>
          <w:rFonts w:ascii="GHEA Grapalat" w:hAnsi="GHEA Grapalat"/>
          <w:color w:val="auto"/>
          <w:sz w:val="24"/>
          <w:szCs w:val="24"/>
          <w:lang w:val="hy-AM"/>
        </w:rPr>
        <w:t>3-րդ հոդվածում՝</w:t>
      </w:r>
    </w:p>
    <w:p w14:paraId="5F7EB6F1" w14:textId="025A1E04" w:rsidR="007744DE" w:rsidRPr="00D56B88" w:rsidRDefault="002D68B7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յոթերորդ պարբերությ</w:t>
      </w:r>
      <w:r w:rsidR="00931D90" w:rsidRPr="00D56B88">
        <w:rPr>
          <w:rFonts w:ascii="GHEA Grapalat" w:hAnsi="GHEA Grapalat"/>
          <w:color w:val="auto"/>
          <w:sz w:val="24"/>
          <w:szCs w:val="24"/>
          <w:lang w:val="hy-AM"/>
        </w:rPr>
        <w:t>ան մեջ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«համաձայնեցված» բառը փոխարինել «անհրաժեշտության դեպքում» բառերով</w:t>
      </w:r>
      <w:r w:rsidR="00FD0515" w:rsidRPr="00D56B88">
        <w:rPr>
          <w:rFonts w:ascii="GHEA Grapalat" w:hAnsi="GHEA Grapalat"/>
          <w:color w:val="auto"/>
          <w:sz w:val="24"/>
          <w:szCs w:val="24"/>
          <w:lang w:val="hy-AM"/>
        </w:rPr>
        <w:t>.</w:t>
      </w:r>
    </w:p>
    <w:p w14:paraId="3B7AAF65" w14:textId="6CA790BA" w:rsidR="002C3D96" w:rsidRPr="00D56B88" w:rsidRDefault="002C3D96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Նույն հոդվածը՝</w:t>
      </w:r>
    </w:p>
    <w:p w14:paraId="1B3D3037" w14:textId="0748C2BB" w:rsidR="007744DE" w:rsidRPr="00D56B88" w:rsidRDefault="0002288B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Լ</w:t>
      </w:r>
      <w:r w:rsidR="002C3D96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րացնել </w:t>
      </w:r>
      <w:proofErr w:type="spellStart"/>
      <w:r w:rsidR="00471E76" w:rsidRPr="00D56B88">
        <w:rPr>
          <w:rFonts w:ascii="GHEA Grapalat" w:hAnsi="GHEA Grapalat"/>
          <w:color w:val="auto"/>
          <w:sz w:val="24"/>
          <w:szCs w:val="24"/>
          <w:lang w:val="hy-AM"/>
        </w:rPr>
        <w:t>հետ</w:t>
      </w:r>
      <w:r w:rsidR="008504C8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="00471E76" w:rsidRPr="00D56B88">
        <w:rPr>
          <w:rFonts w:ascii="GHEA Grapalat" w:hAnsi="GHEA Grapalat"/>
          <w:color w:val="auto"/>
          <w:sz w:val="24"/>
          <w:szCs w:val="24"/>
          <w:lang w:val="hy-AM"/>
        </w:rPr>
        <w:t>յալ</w:t>
      </w:r>
      <w:proofErr w:type="spellEnd"/>
      <w:r w:rsidR="00471E76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նոր պարբերություններով</w:t>
      </w:r>
      <w:r w:rsidR="00615EA3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խմբագրությամբ</w:t>
      </w:r>
      <w:r w:rsidR="00BA1D05" w:rsidRPr="00D56B88">
        <w:rPr>
          <w:rFonts w:ascii="GHEA Grapalat" w:hAnsi="GHEA Grapalat"/>
          <w:color w:val="auto"/>
          <w:sz w:val="24"/>
          <w:szCs w:val="24"/>
          <w:lang w:val="hy-AM"/>
        </w:rPr>
        <w:t>՝</w:t>
      </w:r>
    </w:p>
    <w:p w14:paraId="156F80B4" w14:textId="77777777" w:rsidR="007744DE" w:rsidRPr="00A92E1B" w:rsidRDefault="00471E76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«նպաստել բջջային շարժական կապի համակարգերի օգտագործմամբ տրամադրվող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անդրսահմանային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ծառայությունների զարգացմանը, ինչպես նա</w:t>
      </w:r>
      <w:r w:rsidR="00E6121A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ծառայություններին բաժանորդների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հասանելիության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E6121A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կապի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օպերատորների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համար ծառայությունների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մատուցմանն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ուղղված գործունեության կարգավորման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պարզեցմանը</w:t>
      </w:r>
      <w:proofErr w:type="spellEnd"/>
      <w:r w:rsidR="00FD0515" w:rsidRPr="00D56B88">
        <w:rPr>
          <w:rFonts w:ascii="GHEA Grapalat" w:hAnsi="GHEA Grapalat"/>
          <w:color w:val="auto"/>
          <w:sz w:val="24"/>
          <w:szCs w:val="24"/>
          <w:lang w:val="hy-AM"/>
        </w:rPr>
        <w:t>.</w:t>
      </w:r>
    </w:p>
    <w:p w14:paraId="1C07BBA0" w14:textId="15B5CAF6" w:rsidR="00A92E1B" w:rsidRPr="00A92E1B" w:rsidRDefault="00A92E1B" w:rsidP="00592D25">
      <w:pPr>
        <w:widowControl/>
        <w:spacing w:line="276" w:lineRule="auto"/>
        <w:ind w:firstLine="720"/>
        <w:jc w:val="both"/>
        <w:rPr>
          <w:rFonts w:ascii="GHEA Grapalat" w:eastAsia="Times New Roman" w:hAnsi="GHEA Grapalat" w:cs="Times New Roman"/>
          <w:color w:val="auto"/>
          <w:lang w:val="hy-AM"/>
        </w:rPr>
      </w:pPr>
      <w:r w:rsidRPr="00A92E1B">
        <w:rPr>
          <w:rFonts w:ascii="GHEA Grapalat" w:eastAsia="Times New Roman" w:hAnsi="GHEA Grapalat" w:cs="Times New Roman"/>
          <w:color w:val="auto"/>
          <w:lang w:val="hy-AM"/>
        </w:rPr>
        <w:t>«նպաստել միջոցների մշակմանը և ձեռնարկ</w:t>
      </w:r>
      <w:r w:rsidRPr="00A92E1B">
        <w:rPr>
          <w:rFonts w:ascii="GHEA Grapalat" w:eastAsia="Times New Roman" w:hAnsi="GHEA Grapalat" w:cs="Times New Roman"/>
          <w:color w:val="auto"/>
          <w:lang w:val="hy-AM"/>
        </w:rPr>
        <w:softHyphen/>
        <w:t>մա</w:t>
      </w:r>
      <w:r w:rsidRPr="00A92E1B">
        <w:rPr>
          <w:rFonts w:ascii="GHEA Grapalat" w:eastAsia="Times New Roman" w:hAnsi="GHEA Grapalat" w:cs="Times New Roman"/>
          <w:color w:val="auto"/>
          <w:lang w:val="hy-AM"/>
        </w:rPr>
        <w:softHyphen/>
        <w:t>նն ուղղված մերձսահմանային կայաններից ազդանշանի հզորության կարգա</w:t>
      </w:r>
      <w:r w:rsidRPr="00A92E1B">
        <w:rPr>
          <w:rFonts w:ascii="GHEA Grapalat" w:eastAsia="Times New Roman" w:hAnsi="GHEA Grapalat" w:cs="Times New Roman"/>
          <w:color w:val="auto"/>
          <w:lang w:val="hy-AM"/>
        </w:rPr>
        <w:softHyphen/>
        <w:t>վոր</w:t>
      </w:r>
      <w:r w:rsidRPr="00A92E1B">
        <w:rPr>
          <w:rFonts w:ascii="GHEA Grapalat" w:eastAsia="Times New Roman" w:hAnsi="GHEA Grapalat" w:cs="Times New Roman"/>
          <w:color w:val="auto"/>
          <w:lang w:val="hy-AM"/>
        </w:rPr>
        <w:softHyphen/>
        <w:t>մա</w:t>
      </w:r>
      <w:r w:rsidRPr="00A92E1B">
        <w:rPr>
          <w:rFonts w:ascii="GHEA Grapalat" w:eastAsia="Times New Roman" w:hAnsi="GHEA Grapalat" w:cs="Times New Roman"/>
          <w:color w:val="auto"/>
          <w:lang w:val="hy-AM"/>
        </w:rPr>
        <w:softHyphen/>
        <w:t>նը, հատկացված համակարգված հաճախականությունների պարամետրերին համա</w:t>
      </w:r>
      <w:r w:rsidRPr="00A92E1B">
        <w:rPr>
          <w:rFonts w:ascii="GHEA Grapalat" w:eastAsia="Times New Roman" w:hAnsi="GHEA Grapalat" w:cs="Times New Roman"/>
          <w:color w:val="auto"/>
          <w:lang w:val="hy-AM"/>
        </w:rPr>
        <w:softHyphen/>
        <w:t xml:space="preserve">պատասխան»: </w:t>
      </w:r>
    </w:p>
    <w:p w14:paraId="0538EF26" w14:textId="15A2F223" w:rsidR="007744DE" w:rsidRPr="00D56B88" w:rsidRDefault="009405E6" w:rsidP="00592D25">
      <w:pPr>
        <w:pStyle w:val="Bodytext20"/>
        <w:shd w:val="clear" w:color="auto" w:fill="auto"/>
        <w:suppressAutoHyphens/>
        <w:spacing w:before="0" w:after="160" w:line="276" w:lineRule="auto"/>
        <w:ind w:left="567" w:hanging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4.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ab/>
      </w:r>
      <w:r w:rsidR="0077327D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5-րդ հոդվածը շարադրել </w:t>
      </w:r>
      <w:proofErr w:type="spellStart"/>
      <w:r w:rsidR="0077327D" w:rsidRPr="00D56B88">
        <w:rPr>
          <w:rFonts w:ascii="GHEA Grapalat" w:hAnsi="GHEA Grapalat"/>
          <w:color w:val="auto"/>
          <w:sz w:val="24"/>
          <w:szCs w:val="24"/>
          <w:lang w:val="hy-AM"/>
        </w:rPr>
        <w:t>հետ</w:t>
      </w:r>
      <w:r w:rsidR="00E6121A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="0077327D" w:rsidRPr="00D56B88">
        <w:rPr>
          <w:rFonts w:ascii="GHEA Grapalat" w:hAnsi="GHEA Grapalat"/>
          <w:color w:val="auto"/>
          <w:sz w:val="24"/>
          <w:szCs w:val="24"/>
          <w:lang w:val="hy-AM"/>
        </w:rPr>
        <w:t>յալ</w:t>
      </w:r>
      <w:proofErr w:type="spellEnd"/>
      <w:r w:rsidR="0077327D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խմբագրությամբ</w:t>
      </w:r>
      <w:r w:rsidR="00461261" w:rsidRPr="00D56B88">
        <w:rPr>
          <w:rFonts w:ascii="GHEA Grapalat" w:hAnsi="GHEA Grapalat"/>
          <w:color w:val="auto"/>
          <w:sz w:val="24"/>
          <w:szCs w:val="24"/>
          <w:lang w:val="hy-AM"/>
        </w:rPr>
        <w:t>՝</w:t>
      </w:r>
    </w:p>
    <w:p w14:paraId="743B2F96" w14:textId="7C00072D" w:rsidR="003651DF" w:rsidRPr="00D56B88" w:rsidRDefault="000F08E2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«Տնտեսավարող սուբյեկտների գործունեությունը միմյանց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միջ</w:t>
      </w:r>
      <w:r w:rsidR="00E6121A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միջպետական ուղղություններով բջջային շարժական կապի համակարգերի փոխգործունեության վերաբերյալ </w:t>
      </w:r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պայմանագրերի կնքման ժամանակ կանոնակարգվում է սույն </w:t>
      </w:r>
      <w:r w:rsidR="00E21470" w:rsidRPr="00D56B88">
        <w:rPr>
          <w:rFonts w:ascii="GHEA Grapalat" w:hAnsi="GHEA Grapalat"/>
          <w:color w:val="auto"/>
          <w:sz w:val="24"/>
          <w:szCs w:val="24"/>
          <w:lang w:val="hy-AM"/>
        </w:rPr>
        <w:t>Հ</w:t>
      </w:r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>ամաձայնագրի մասնակից պետությունների ազգային</w:t>
      </w:r>
      <w:r w:rsidR="00AF5E7F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>օրենսդրությամբ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»</w:t>
      </w:r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>։</w:t>
      </w:r>
    </w:p>
    <w:p w14:paraId="1D9D82D5" w14:textId="51751E13" w:rsidR="003651DF" w:rsidRPr="00D56B88" w:rsidRDefault="009405E6" w:rsidP="00592D25">
      <w:pPr>
        <w:pStyle w:val="Bodytext20"/>
        <w:shd w:val="clear" w:color="auto" w:fill="auto"/>
        <w:suppressAutoHyphens/>
        <w:spacing w:before="0" w:after="160" w:line="276" w:lineRule="auto"/>
        <w:ind w:left="567" w:hanging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5.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ab/>
      </w:r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6-րդ հոդվածը շարադրել </w:t>
      </w:r>
      <w:proofErr w:type="spellStart"/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>հետ</w:t>
      </w:r>
      <w:r w:rsidR="00BB6D1D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>յալ</w:t>
      </w:r>
      <w:proofErr w:type="spellEnd"/>
      <w:r w:rsidR="003651DF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խմբագրությամբ</w:t>
      </w:r>
      <w:r w:rsidR="002E41B3" w:rsidRPr="00D56B88">
        <w:rPr>
          <w:rFonts w:ascii="GHEA Grapalat" w:hAnsi="GHEA Grapalat"/>
          <w:color w:val="auto"/>
          <w:sz w:val="24"/>
          <w:szCs w:val="24"/>
          <w:lang w:val="hy-AM"/>
        </w:rPr>
        <w:t>՝</w:t>
      </w:r>
    </w:p>
    <w:p w14:paraId="3EB0EA3D" w14:textId="77777777" w:rsidR="00CF6052" w:rsidRPr="00D56B88" w:rsidRDefault="00CF6052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«Կողմեր</w:t>
      </w:r>
      <w:r w:rsidR="00A75860" w:rsidRPr="00D56B88">
        <w:rPr>
          <w:rFonts w:ascii="GHEA Grapalat" w:hAnsi="GHEA Grapalat"/>
          <w:color w:val="auto"/>
          <w:sz w:val="24"/>
          <w:szCs w:val="24"/>
          <w:lang w:val="hy-AM"/>
        </w:rPr>
        <w:t>ն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E31736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իրականացնում 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են միջոցներ՝ ուղղված բջջային շարժական կապի օգտագործման </w:t>
      </w:r>
      <w:r w:rsidR="00BB6D1D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զարգացման բնագավառում ազգային նորմատիվ-իր</w:t>
      </w:r>
      <w:r w:rsidR="00770BE7" w:rsidRPr="00D56B88">
        <w:rPr>
          <w:rFonts w:ascii="GHEA Grapalat" w:hAnsi="GHEA Grapalat"/>
          <w:color w:val="auto"/>
          <w:sz w:val="24"/>
          <w:szCs w:val="24"/>
          <w:lang w:val="hy-AM"/>
        </w:rPr>
        <w:t>ա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վական ակտերը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մոտարկելուն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՝ նպատակ ունենալով սույն </w:t>
      </w:r>
      <w:r w:rsidR="00A87E44" w:rsidRPr="00D56B88">
        <w:rPr>
          <w:rFonts w:ascii="GHEA Grapalat" w:hAnsi="GHEA Grapalat"/>
          <w:color w:val="auto"/>
          <w:sz w:val="24"/>
          <w:szCs w:val="24"/>
          <w:lang w:val="hy-AM"/>
        </w:rPr>
        <w:t>Հ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ամաձայնագրի մասնակից պետությունների տարածքներում անարգել տրամադրել</w:t>
      </w:r>
      <w:r w:rsidR="00E21470" w:rsidRPr="00D56B88">
        <w:rPr>
          <w:rFonts w:ascii="GHEA Grapalat" w:hAnsi="GHEA Grapalat"/>
          <w:color w:val="auto"/>
          <w:sz w:val="24"/>
          <w:szCs w:val="24"/>
          <w:lang w:val="hy-AM"/>
        </w:rPr>
        <w:t>ու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կապի այդ </w:t>
      </w:r>
      <w:r w:rsidR="00C866FB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տեսակի 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ծառայություններ </w:t>
      </w:r>
      <w:r w:rsidR="00BB6D1D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շարժական ռադիոհեռախոսային կապի համակարգերի օգտագործմամբ տրամադրվող ծառայությունների այլ տեսակներ։</w:t>
      </w:r>
    </w:p>
    <w:p w14:paraId="2416FD3B" w14:textId="282042CF" w:rsidR="00F673FB" w:rsidRPr="00D56B88" w:rsidRDefault="00F673FB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Կողմերը զարգացնում են համագործակցություն</w:t>
      </w:r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>՝ ուղղված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բջջային շարժական կապի հա</w:t>
      </w:r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>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ակարգերի միջոցով </w:t>
      </w:r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այնպիսի 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չթույլատրված, </w:t>
      </w:r>
      <w:r w:rsidR="00827F09" w:rsidRPr="00D56B88">
        <w:rPr>
          <w:rFonts w:ascii="GHEA Grapalat" w:hAnsi="GHEA Grapalat"/>
          <w:color w:val="auto"/>
          <w:sz w:val="24"/>
          <w:szCs w:val="24"/>
          <w:lang w:val="hy-AM"/>
        </w:rPr>
        <w:t>անպետք</w:t>
      </w:r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proofErr w:type="spellStart"/>
      <w:r w:rsidR="00056C2F" w:rsidRPr="00D56B88">
        <w:rPr>
          <w:rFonts w:ascii="GHEA Grapalat" w:hAnsi="GHEA Grapalat"/>
          <w:color w:val="auto"/>
          <w:sz w:val="24"/>
          <w:szCs w:val="24"/>
          <w:lang w:val="hy-AM"/>
        </w:rPr>
        <w:t>թ</w:t>
      </w:r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>րաֆիկի</w:t>
      </w:r>
      <w:proofErr w:type="spellEnd"/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հաղորդումը կանխելուն (այդ թվում՝ «</w:t>
      </w:r>
      <w:proofErr w:type="spellStart"/>
      <w:r w:rsidR="007D61A5" w:rsidRPr="00D56B88">
        <w:rPr>
          <w:rFonts w:ascii="GHEA Grapalat" w:hAnsi="GHEA Grapalat"/>
          <w:color w:val="auto"/>
          <w:sz w:val="24"/>
          <w:szCs w:val="24"/>
          <w:lang w:val="hy-AM" w:eastAsia="en-US" w:bidi="en-US"/>
        </w:rPr>
        <w:t>SimBox</w:t>
      </w:r>
      <w:proofErr w:type="spellEnd"/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» համարների միջոցով), որը չի համապատասխանում միջազգային ստանդարտներին </w:t>
      </w:r>
      <w:r w:rsidR="009F5D69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հանգեցնում է անվտանգության հետ կապված խնդիրների ու ֆինանսական կորուստների, ինչպես նա</w:t>
      </w:r>
      <w:r w:rsidR="00033659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="00935095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՝ </w:t>
      </w:r>
      <w:proofErr w:type="spellStart"/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>թրաֆիկի</w:t>
      </w:r>
      <w:proofErr w:type="spellEnd"/>
      <w:r w:rsidR="007D61A5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փոխադարձ փոխանակման համար </w:t>
      </w:r>
      <w:r w:rsidR="00E7415B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երկու կողմերի բջջային </w:t>
      </w:r>
      <w:proofErr w:type="spellStart"/>
      <w:r w:rsidR="00E7415B" w:rsidRPr="00D56B88">
        <w:rPr>
          <w:rFonts w:ascii="GHEA Grapalat" w:hAnsi="GHEA Grapalat"/>
          <w:color w:val="auto"/>
          <w:sz w:val="24"/>
          <w:szCs w:val="24"/>
          <w:lang w:val="hy-AM"/>
        </w:rPr>
        <w:lastRenderedPageBreak/>
        <w:t>օպերատորների</w:t>
      </w:r>
      <w:proofErr w:type="spellEnd"/>
      <w:r w:rsidR="00E7415B"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ուղիղ ձայնային ուղիներն </w:t>
      </w:r>
      <w:proofErr w:type="spellStart"/>
      <w:r w:rsidR="00E7415B" w:rsidRPr="00D56B88">
        <w:rPr>
          <w:rFonts w:ascii="GHEA Grapalat" w:hAnsi="GHEA Grapalat"/>
          <w:color w:val="auto"/>
          <w:sz w:val="24"/>
          <w:szCs w:val="24"/>
          <w:lang w:val="hy-AM"/>
        </w:rPr>
        <w:t>օգտագործելուն</w:t>
      </w:r>
      <w:proofErr w:type="spellEnd"/>
      <w:r w:rsidR="00E7415B" w:rsidRPr="00D56B88">
        <w:rPr>
          <w:rFonts w:ascii="GHEA Grapalat" w:hAnsi="GHEA Grapalat"/>
          <w:color w:val="auto"/>
          <w:sz w:val="24"/>
          <w:szCs w:val="24"/>
          <w:lang w:val="hy-AM"/>
        </w:rPr>
        <w:t>»։</w:t>
      </w:r>
    </w:p>
    <w:p w14:paraId="20FD7676" w14:textId="77777777" w:rsidR="00F96FA2" w:rsidRPr="00D56B88" w:rsidRDefault="00F96FA2" w:rsidP="00592D25">
      <w:pPr>
        <w:pStyle w:val="Heading20"/>
        <w:shd w:val="clear" w:color="auto" w:fill="auto"/>
        <w:suppressAutoHyphens/>
        <w:spacing w:before="0" w:after="160" w:line="276" w:lineRule="auto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bookmarkStart w:id="2" w:name="bookmark3"/>
    </w:p>
    <w:bookmarkEnd w:id="2"/>
    <w:p w14:paraId="36B63EEC" w14:textId="77777777" w:rsidR="007744DE" w:rsidRPr="00D56B88" w:rsidRDefault="00E7415B" w:rsidP="00592D25">
      <w:pPr>
        <w:pStyle w:val="Heading20"/>
        <w:shd w:val="clear" w:color="auto" w:fill="auto"/>
        <w:suppressAutoHyphens/>
        <w:spacing w:before="0" w:after="160" w:line="276" w:lineRule="auto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Հոդված 2</w:t>
      </w:r>
    </w:p>
    <w:p w14:paraId="0898A41A" w14:textId="77777777" w:rsidR="00E7415B" w:rsidRPr="00D56B88" w:rsidRDefault="00E7415B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Սույն արձանագրությունն ուժի մեջ է մտնում այն ստորագրած Կողմերի կողմից բոլոր անհրաժեշտ ներպետական ընթացակարգերը կատար</w:t>
      </w:r>
      <w:r w:rsidR="00200D0B" w:rsidRPr="00D56B88">
        <w:rPr>
          <w:rFonts w:ascii="GHEA Grapalat" w:hAnsi="GHEA Grapalat"/>
          <w:color w:val="auto"/>
          <w:sz w:val="24"/>
          <w:szCs w:val="24"/>
          <w:lang w:val="hy-AM"/>
        </w:rPr>
        <w:t>վ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ելու մասին երրորդ ծանուցումն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ավանդապահին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ի պահ հանձնելու օրվանից։</w:t>
      </w:r>
    </w:p>
    <w:p w14:paraId="62DC2E0B" w14:textId="77777777" w:rsidR="002C601E" w:rsidRPr="00D56B88" w:rsidRDefault="002C601E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Ներպետական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ընթացակարգերն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ավելի ուշ կատարած Կողմերի համար այն ուժի մեջ է մտնում համապատասխան փաստաթղթերն </w:t>
      </w:r>
      <w:proofErr w:type="spellStart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>ավանդապահին</w:t>
      </w:r>
      <w:proofErr w:type="spellEnd"/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հանձնելու օրվանից։</w:t>
      </w:r>
    </w:p>
    <w:p w14:paraId="33DF4978" w14:textId="127B809B" w:rsidR="002C601E" w:rsidRPr="00D56B88" w:rsidRDefault="002C601E" w:rsidP="00592D25">
      <w:pPr>
        <w:pStyle w:val="NormalWeb"/>
        <w:widowControl w:val="0"/>
        <w:shd w:val="clear" w:color="auto" w:fill="FFFFFF"/>
        <w:suppressAutoHyphens/>
        <w:spacing w:before="0" w:beforeAutospacing="0" w:after="160" w:afterAutospacing="0" w:line="276" w:lineRule="auto"/>
        <w:ind w:firstLine="567"/>
        <w:jc w:val="both"/>
        <w:rPr>
          <w:rFonts w:ascii="GHEA Grapalat" w:hAnsi="GHEA Grapalat"/>
          <w:lang w:val="hy-AM"/>
        </w:rPr>
      </w:pPr>
      <w:r w:rsidRPr="00D56B88">
        <w:rPr>
          <w:rFonts w:ascii="GHEA Grapalat" w:hAnsi="GHEA Grapalat"/>
          <w:lang w:val="hy-AM"/>
        </w:rPr>
        <w:t xml:space="preserve">Կատարված է Աստանա քաղաքում 2018 թվականի նոյեմբերի 2-ին, մեկ </w:t>
      </w:r>
      <w:proofErr w:type="spellStart"/>
      <w:r w:rsidRPr="00D56B88">
        <w:rPr>
          <w:rFonts w:ascii="GHEA Grapalat" w:hAnsi="GHEA Grapalat"/>
          <w:lang w:val="hy-AM"/>
        </w:rPr>
        <w:t>բնօրինակով</w:t>
      </w:r>
      <w:proofErr w:type="spellEnd"/>
      <w:r w:rsidRPr="00D56B88">
        <w:rPr>
          <w:rFonts w:ascii="GHEA Grapalat" w:hAnsi="GHEA Grapalat"/>
          <w:lang w:val="hy-AM"/>
        </w:rPr>
        <w:t>՝ ռուսերեն</w:t>
      </w:r>
      <w:r w:rsidR="00200D0B" w:rsidRPr="00D56B88">
        <w:rPr>
          <w:rFonts w:ascii="GHEA Grapalat" w:hAnsi="GHEA Grapalat"/>
          <w:lang w:val="hy-AM"/>
        </w:rPr>
        <w:t>ով</w:t>
      </w:r>
      <w:r w:rsidRPr="00D56B88">
        <w:rPr>
          <w:rFonts w:ascii="GHEA Grapalat" w:hAnsi="GHEA Grapalat"/>
          <w:lang w:val="hy-AM"/>
        </w:rPr>
        <w:t xml:space="preserve">։ Բնօրինակը պահվում է Անկախ </w:t>
      </w:r>
      <w:r w:rsidR="009608FF" w:rsidRPr="00D56B88">
        <w:rPr>
          <w:rFonts w:ascii="GHEA Grapalat" w:hAnsi="GHEA Grapalat"/>
          <w:lang w:val="hy-AM"/>
        </w:rPr>
        <w:t>Պ</w:t>
      </w:r>
      <w:r w:rsidRPr="00D56B88">
        <w:rPr>
          <w:rFonts w:ascii="GHEA Grapalat" w:hAnsi="GHEA Grapalat"/>
          <w:lang w:val="hy-AM"/>
        </w:rPr>
        <w:t xml:space="preserve">ետությունների </w:t>
      </w:r>
      <w:r w:rsidR="009608FF" w:rsidRPr="00D56B88">
        <w:rPr>
          <w:rFonts w:ascii="GHEA Grapalat" w:hAnsi="GHEA Grapalat"/>
          <w:lang w:val="hy-AM"/>
        </w:rPr>
        <w:t>Հ</w:t>
      </w:r>
      <w:r w:rsidRPr="00D56B88">
        <w:rPr>
          <w:rFonts w:ascii="GHEA Grapalat" w:hAnsi="GHEA Grapalat"/>
          <w:lang w:val="hy-AM"/>
        </w:rPr>
        <w:t>ամագործակցության գործադիր կոմիտ</w:t>
      </w:r>
      <w:r w:rsidR="00F051DA" w:rsidRPr="00D56B88">
        <w:rPr>
          <w:rFonts w:ascii="GHEA Grapalat" w:hAnsi="GHEA Grapalat"/>
          <w:lang w:val="hy-AM"/>
        </w:rPr>
        <w:t>եում, որը սույն արձանագրություն</w:t>
      </w:r>
      <w:r w:rsidR="00587761" w:rsidRPr="00D56B88">
        <w:rPr>
          <w:rFonts w:ascii="GHEA Grapalat" w:hAnsi="GHEA Grapalat"/>
          <w:lang w:val="hy-AM"/>
        </w:rPr>
        <w:t>ն</w:t>
      </w:r>
      <w:r w:rsidRPr="00D56B88">
        <w:rPr>
          <w:rFonts w:ascii="GHEA Grapalat" w:hAnsi="GHEA Grapalat"/>
          <w:lang w:val="hy-AM"/>
        </w:rPr>
        <w:t xml:space="preserve"> ստորագրած յուրաքանչյուր պետությ</w:t>
      </w:r>
      <w:r w:rsidR="00200D0B" w:rsidRPr="00D56B88">
        <w:rPr>
          <w:rFonts w:ascii="GHEA Grapalat" w:hAnsi="GHEA Grapalat"/>
          <w:lang w:val="hy-AM"/>
        </w:rPr>
        <w:t>ու</w:t>
      </w:r>
      <w:r w:rsidRPr="00D56B88">
        <w:rPr>
          <w:rFonts w:ascii="GHEA Grapalat" w:hAnsi="GHEA Grapalat"/>
          <w:lang w:val="hy-AM"/>
        </w:rPr>
        <w:t>ն կուղարկի դրա հաստատված պատճենը։</w:t>
      </w:r>
    </w:p>
    <w:p w14:paraId="18124289" w14:textId="77777777" w:rsidR="00F96FA2" w:rsidRPr="00D56B88" w:rsidRDefault="00F96FA2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D56B88" w:rsidRPr="00D56B88" w14:paraId="4694C716" w14:textId="77777777" w:rsidTr="00F212EE">
        <w:tc>
          <w:tcPr>
            <w:tcW w:w="4643" w:type="dxa"/>
          </w:tcPr>
          <w:p w14:paraId="0F8F2F41" w14:textId="04A3DBC8" w:rsidR="00173D8E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Ադրբեջանի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  <w:tc>
          <w:tcPr>
            <w:tcW w:w="4644" w:type="dxa"/>
          </w:tcPr>
          <w:p w14:paraId="03148DE9" w14:textId="1D333777" w:rsidR="00F96FA2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Ռուսաստանի Դաշնության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</w:tr>
      <w:tr w:rsidR="00D56B88" w:rsidRPr="00D56B88" w14:paraId="31C25B7A" w14:textId="77777777" w:rsidTr="00F212EE">
        <w:tc>
          <w:tcPr>
            <w:tcW w:w="4643" w:type="dxa"/>
          </w:tcPr>
          <w:p w14:paraId="54A66D9C" w14:textId="77777777" w:rsidR="00F96FA2" w:rsidRPr="00D56B88" w:rsidRDefault="00610DEF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[</w:t>
            </w: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]</w:t>
            </w:r>
          </w:p>
          <w:p w14:paraId="135A51F7" w14:textId="77777777" w:rsidR="00610DEF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(վերապահ</w:t>
            </w:r>
            <w:r w:rsidR="00F52B77"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մամբ</w:t>
            </w:r>
            <w:r w:rsidR="00610DEF"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)</w:t>
            </w:r>
          </w:p>
          <w:p w14:paraId="0FC7E99E" w14:textId="02A1C6F5" w:rsidR="00F212EE" w:rsidRPr="00D56B88" w:rsidRDefault="00F212E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</w:pPr>
          </w:p>
        </w:tc>
        <w:tc>
          <w:tcPr>
            <w:tcW w:w="4644" w:type="dxa"/>
          </w:tcPr>
          <w:p w14:paraId="035A141D" w14:textId="77777777" w:rsidR="00F96FA2" w:rsidRPr="00D56B88" w:rsidRDefault="00610DEF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[</w:t>
            </w: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]</w:t>
            </w:r>
          </w:p>
        </w:tc>
      </w:tr>
      <w:tr w:rsidR="00D56B88" w:rsidRPr="00D56B88" w14:paraId="2C9012AF" w14:textId="77777777" w:rsidTr="00F212EE">
        <w:tc>
          <w:tcPr>
            <w:tcW w:w="4643" w:type="dxa"/>
          </w:tcPr>
          <w:p w14:paraId="083C20FB" w14:textId="50E37F5C" w:rsidR="00F96FA2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Հայաստանի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  <w:tc>
          <w:tcPr>
            <w:tcW w:w="4644" w:type="dxa"/>
          </w:tcPr>
          <w:p w14:paraId="05C9DF81" w14:textId="4299CFED" w:rsidR="00F96FA2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proofErr w:type="spellStart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Տաջիկստանի</w:t>
            </w:r>
            <w:proofErr w:type="spellEnd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</w:tr>
      <w:tr w:rsidR="00D56B88" w:rsidRPr="00D56B88" w14:paraId="6DC5202B" w14:textId="77777777" w:rsidTr="00F212EE">
        <w:tc>
          <w:tcPr>
            <w:tcW w:w="4643" w:type="dxa"/>
          </w:tcPr>
          <w:p w14:paraId="2E298D9B" w14:textId="77777777" w:rsidR="00F96FA2" w:rsidRPr="00D56B88" w:rsidRDefault="00610DEF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[</w:t>
            </w: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]</w:t>
            </w:r>
          </w:p>
        </w:tc>
        <w:tc>
          <w:tcPr>
            <w:tcW w:w="4644" w:type="dxa"/>
          </w:tcPr>
          <w:p w14:paraId="2BEDEEF7" w14:textId="77777777" w:rsidR="00F96FA2" w:rsidRPr="00D56B88" w:rsidRDefault="00610DEF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[</w:t>
            </w: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]</w:t>
            </w:r>
          </w:p>
          <w:p w14:paraId="0B2A3879" w14:textId="0B07239D" w:rsidR="00F212EE" w:rsidRPr="00D56B88" w:rsidRDefault="00F212E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</w:p>
        </w:tc>
      </w:tr>
      <w:tr w:rsidR="00D56B88" w:rsidRPr="00D56B88" w14:paraId="654242BF" w14:textId="77777777" w:rsidTr="00F212EE">
        <w:tc>
          <w:tcPr>
            <w:tcW w:w="4643" w:type="dxa"/>
          </w:tcPr>
          <w:p w14:paraId="3E7003E3" w14:textId="21CA9955" w:rsidR="00F96FA2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Բելառուսի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  <w:tc>
          <w:tcPr>
            <w:tcW w:w="4644" w:type="dxa"/>
          </w:tcPr>
          <w:p w14:paraId="6A51F574" w14:textId="74690A5F" w:rsidR="00F96FA2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Թուրքմենստանի </w:t>
            </w:r>
            <w:r w:rsidR="003561E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br/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</w:tr>
      <w:tr w:rsidR="00D56B88" w:rsidRPr="00D56B88" w14:paraId="14F1A41E" w14:textId="77777777" w:rsidTr="00F212EE">
        <w:tc>
          <w:tcPr>
            <w:tcW w:w="4643" w:type="dxa"/>
          </w:tcPr>
          <w:p w14:paraId="3A0790E6" w14:textId="77777777" w:rsidR="00F96FA2" w:rsidRPr="00D56B88" w:rsidRDefault="00610DEF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[</w:t>
            </w: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]</w:t>
            </w:r>
          </w:p>
        </w:tc>
        <w:tc>
          <w:tcPr>
            <w:tcW w:w="4644" w:type="dxa"/>
          </w:tcPr>
          <w:p w14:paraId="1957D373" w14:textId="77777777" w:rsidR="00F96FA2" w:rsidRPr="00D56B88" w:rsidRDefault="00F96FA2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</w:p>
          <w:p w14:paraId="4F4E9687" w14:textId="61F544A8" w:rsidR="00F212EE" w:rsidRPr="00D56B88" w:rsidRDefault="00F212E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</w:p>
        </w:tc>
      </w:tr>
      <w:tr w:rsidR="00D56B88" w:rsidRPr="00D56B88" w14:paraId="187BB8A7" w14:textId="77777777" w:rsidTr="00F212EE">
        <w:tc>
          <w:tcPr>
            <w:tcW w:w="4643" w:type="dxa"/>
          </w:tcPr>
          <w:p w14:paraId="1531DC08" w14:textId="7CBFDD10" w:rsidR="00F96FA2" w:rsidRPr="00D56B88" w:rsidRDefault="00173D8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proofErr w:type="spellStart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Ղազախստանի</w:t>
            </w:r>
            <w:proofErr w:type="spellEnd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  <w:tc>
          <w:tcPr>
            <w:tcW w:w="4644" w:type="dxa"/>
          </w:tcPr>
          <w:p w14:paraId="34D2DD2C" w14:textId="6790A712" w:rsidR="00F96FA2" w:rsidRPr="00D56B88" w:rsidRDefault="00641E1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proofErr w:type="spellStart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Ուզբեկստանի</w:t>
            </w:r>
            <w:proofErr w:type="spellEnd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</w:tr>
      <w:tr w:rsidR="00D56B88" w:rsidRPr="00D56B88" w14:paraId="7AD0A3D6" w14:textId="77777777" w:rsidTr="00F212EE">
        <w:tc>
          <w:tcPr>
            <w:tcW w:w="4643" w:type="dxa"/>
          </w:tcPr>
          <w:p w14:paraId="5D67A613" w14:textId="77777777" w:rsidR="00F96FA2" w:rsidRPr="00D56B88" w:rsidRDefault="00610DEF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lastRenderedPageBreak/>
              <w:t>[</w:t>
            </w: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]</w:t>
            </w:r>
          </w:p>
        </w:tc>
        <w:tc>
          <w:tcPr>
            <w:tcW w:w="4644" w:type="dxa"/>
          </w:tcPr>
          <w:p w14:paraId="5362E17A" w14:textId="77777777" w:rsidR="00F212EE" w:rsidRPr="00D56B88" w:rsidRDefault="00F212E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</w:p>
          <w:p w14:paraId="6C5B04B6" w14:textId="69AAAAAF" w:rsidR="00F212EE" w:rsidRPr="00D56B88" w:rsidRDefault="00F212E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</w:p>
        </w:tc>
      </w:tr>
      <w:tr w:rsidR="00D56B88" w:rsidRPr="00D56B88" w14:paraId="48423C22" w14:textId="77777777" w:rsidTr="00F212EE">
        <w:tc>
          <w:tcPr>
            <w:tcW w:w="4643" w:type="dxa"/>
          </w:tcPr>
          <w:p w14:paraId="312A5456" w14:textId="33664BE9" w:rsidR="00F96FA2" w:rsidRPr="00D56B88" w:rsidRDefault="00641E1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proofErr w:type="spellStart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Ղրղզստանի</w:t>
            </w:r>
            <w:proofErr w:type="spellEnd"/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  <w:tc>
          <w:tcPr>
            <w:tcW w:w="4644" w:type="dxa"/>
          </w:tcPr>
          <w:p w14:paraId="3FF22A01" w14:textId="767AF279" w:rsidR="00F96FA2" w:rsidRPr="00D56B88" w:rsidRDefault="00641E1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Ուկրաինայի </w:t>
            </w:r>
            <w:r w:rsidR="003561E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br/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</w:tr>
      <w:tr w:rsidR="00D56B88" w:rsidRPr="00D56B88" w14:paraId="78E7C630" w14:textId="77777777" w:rsidTr="00F212EE">
        <w:tc>
          <w:tcPr>
            <w:tcW w:w="4643" w:type="dxa"/>
          </w:tcPr>
          <w:p w14:paraId="6C5BF77F" w14:textId="77777777" w:rsidR="00F96FA2" w:rsidRPr="00D56B88" w:rsidRDefault="00610DEF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[</w:t>
            </w:r>
            <w:r w:rsidRPr="00D56B88">
              <w:rPr>
                <w:rFonts w:ascii="GHEA Grapalat" w:hAnsi="GHEA Grapalat"/>
                <w:i/>
                <w:color w:val="auto"/>
                <w:sz w:val="24"/>
                <w:szCs w:val="24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  <w:t>]</w:t>
            </w:r>
          </w:p>
          <w:p w14:paraId="3009C10A" w14:textId="1370E05C" w:rsidR="00F212EE" w:rsidRPr="00D56B88" w:rsidRDefault="00F212E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</w:p>
        </w:tc>
        <w:tc>
          <w:tcPr>
            <w:tcW w:w="4644" w:type="dxa"/>
          </w:tcPr>
          <w:p w14:paraId="013F6A90" w14:textId="77777777" w:rsidR="00F96FA2" w:rsidRPr="00D56B88" w:rsidRDefault="00F96FA2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color w:val="auto"/>
                <w:sz w:val="24"/>
                <w:szCs w:val="24"/>
                <w:lang w:val="hy-AM"/>
              </w:rPr>
            </w:pPr>
          </w:p>
        </w:tc>
      </w:tr>
      <w:tr w:rsidR="00D56B88" w:rsidRPr="00D56B88" w14:paraId="75439EF8" w14:textId="77777777" w:rsidTr="00F212EE">
        <w:tc>
          <w:tcPr>
            <w:tcW w:w="4643" w:type="dxa"/>
          </w:tcPr>
          <w:p w14:paraId="6EAB2243" w14:textId="65B4FB13" w:rsidR="00F96FA2" w:rsidRPr="00D56B88" w:rsidRDefault="00641E1E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 xml:space="preserve">Մոլդովայի Հանրապետության 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Կառ</w:t>
            </w:r>
            <w:r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ավարության կողմից</w:t>
            </w:r>
            <w:r w:rsidR="00587761" w:rsidRPr="00D56B88"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  <w:tc>
          <w:tcPr>
            <w:tcW w:w="4644" w:type="dxa"/>
          </w:tcPr>
          <w:p w14:paraId="364E4F43" w14:textId="77777777" w:rsidR="00F96FA2" w:rsidRPr="00D56B88" w:rsidRDefault="00F96FA2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</w:p>
        </w:tc>
      </w:tr>
      <w:tr w:rsidR="00F96FA2" w:rsidRPr="00D56B88" w14:paraId="088B7455" w14:textId="77777777" w:rsidTr="00F212EE">
        <w:tc>
          <w:tcPr>
            <w:tcW w:w="4643" w:type="dxa"/>
          </w:tcPr>
          <w:p w14:paraId="3E3683EF" w14:textId="77777777" w:rsidR="00F96FA2" w:rsidRPr="00D56B88" w:rsidRDefault="00F96FA2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</w:p>
        </w:tc>
        <w:tc>
          <w:tcPr>
            <w:tcW w:w="4644" w:type="dxa"/>
          </w:tcPr>
          <w:p w14:paraId="4C703AC5" w14:textId="77777777" w:rsidR="00F96FA2" w:rsidRPr="00D56B88" w:rsidRDefault="00F96FA2" w:rsidP="00592D25">
            <w:pPr>
              <w:pStyle w:val="Bodytext20"/>
              <w:shd w:val="clear" w:color="auto" w:fill="auto"/>
              <w:suppressAutoHyphens/>
              <w:spacing w:before="0" w:after="160" w:line="276" w:lineRule="auto"/>
              <w:jc w:val="center"/>
              <w:rPr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</w:pPr>
          </w:p>
        </w:tc>
      </w:tr>
    </w:tbl>
    <w:p w14:paraId="68FA8F68" w14:textId="77777777" w:rsidR="00F96FA2" w:rsidRPr="00D56B88" w:rsidRDefault="00F96FA2" w:rsidP="00592D25">
      <w:pPr>
        <w:pStyle w:val="Bodytext2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6F5C8143" w14:textId="77777777" w:rsidR="00F96FA2" w:rsidRPr="00D56B88" w:rsidRDefault="00F96FA2" w:rsidP="00592D25">
      <w:pPr>
        <w:suppressAutoHyphens/>
        <w:spacing w:after="160" w:line="276" w:lineRule="auto"/>
        <w:rPr>
          <w:rFonts w:ascii="GHEA Grapalat" w:eastAsia="Arial" w:hAnsi="GHEA Grapalat" w:cs="Arial"/>
          <w:color w:val="auto"/>
          <w:lang w:val="hy-AM"/>
        </w:rPr>
      </w:pPr>
      <w:r w:rsidRPr="00D56B88">
        <w:rPr>
          <w:rFonts w:ascii="GHEA Grapalat" w:hAnsi="GHEA Grapalat"/>
          <w:color w:val="auto"/>
          <w:lang w:val="hy-AM"/>
        </w:rPr>
        <w:br w:type="page"/>
      </w:r>
    </w:p>
    <w:p w14:paraId="0FD91B76" w14:textId="77777777" w:rsidR="00720F61" w:rsidRPr="00D56B88" w:rsidRDefault="00720F61" w:rsidP="00592D25">
      <w:pPr>
        <w:pStyle w:val="Bodytext50"/>
        <w:shd w:val="clear" w:color="auto" w:fill="auto"/>
        <w:suppressAutoHyphens/>
        <w:spacing w:after="160" w:line="276" w:lineRule="auto"/>
        <w:ind w:left="20"/>
        <w:rPr>
          <w:rFonts w:ascii="GHEA Grapalat" w:hAnsi="GHEA Grapalat"/>
          <w:b/>
          <w:color w:val="auto"/>
          <w:sz w:val="24"/>
          <w:szCs w:val="24"/>
          <w:lang w:val="hy-AM"/>
        </w:rPr>
      </w:pPr>
    </w:p>
    <w:p w14:paraId="574E4C0E" w14:textId="6AB4A8E6" w:rsidR="00720F61" w:rsidRDefault="00720F61" w:rsidP="00592D25">
      <w:pPr>
        <w:pStyle w:val="Bodytext50"/>
        <w:shd w:val="clear" w:color="auto" w:fill="auto"/>
        <w:suppressAutoHyphens/>
        <w:spacing w:after="160" w:line="276" w:lineRule="auto"/>
        <w:ind w:left="20"/>
        <w:rPr>
          <w:rFonts w:ascii="GHEA Grapalat" w:hAnsi="GHEA Grapalat"/>
          <w:b/>
          <w:color w:val="auto"/>
          <w:sz w:val="24"/>
          <w:szCs w:val="24"/>
          <w:lang w:val="hy-AM"/>
        </w:rPr>
      </w:pPr>
    </w:p>
    <w:p w14:paraId="2FC08095" w14:textId="77777777" w:rsidR="00592D25" w:rsidRPr="00D56B88" w:rsidRDefault="00592D25" w:rsidP="00592D25">
      <w:pPr>
        <w:pStyle w:val="Bodytext50"/>
        <w:shd w:val="clear" w:color="auto" w:fill="auto"/>
        <w:suppressAutoHyphens/>
        <w:spacing w:after="160" w:line="276" w:lineRule="auto"/>
        <w:ind w:left="20"/>
        <w:rPr>
          <w:rFonts w:ascii="GHEA Grapalat" w:hAnsi="GHEA Grapalat"/>
          <w:b/>
          <w:color w:val="auto"/>
          <w:sz w:val="24"/>
          <w:szCs w:val="24"/>
          <w:lang w:val="hy-AM"/>
        </w:rPr>
      </w:pPr>
    </w:p>
    <w:p w14:paraId="4AD7EA8A" w14:textId="2A22F004" w:rsidR="0049216F" w:rsidRDefault="0082691B" w:rsidP="00592D25">
      <w:pPr>
        <w:pStyle w:val="Bodytext50"/>
        <w:shd w:val="clear" w:color="auto" w:fill="auto"/>
        <w:suppressAutoHyphens/>
        <w:spacing w:after="160" w:line="276" w:lineRule="auto"/>
        <w:ind w:left="20"/>
        <w:rPr>
          <w:rFonts w:ascii="GHEA Grapalat" w:hAnsi="GHEA Grapalat"/>
          <w:b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b/>
          <w:color w:val="auto"/>
          <w:sz w:val="24"/>
          <w:szCs w:val="24"/>
          <w:lang w:val="hy-AM"/>
        </w:rPr>
        <w:t>ԱԴՐԲԵՋԱՆԻ ՀԱՆՐԱՊԵՏՈՒԹՅԱՆ ՎԵՐԱՊԱՀՈ</w:t>
      </w:r>
      <w:r w:rsidR="00244EB3" w:rsidRPr="00D56B88">
        <w:rPr>
          <w:rFonts w:ascii="GHEA Grapalat" w:hAnsi="GHEA Grapalat"/>
          <w:b/>
          <w:color w:val="auto"/>
          <w:sz w:val="24"/>
          <w:szCs w:val="24"/>
          <w:lang w:val="hy-AM"/>
        </w:rPr>
        <w:t>Ւ</w:t>
      </w:r>
      <w:r w:rsidR="00A5203E" w:rsidRPr="00D56B88">
        <w:rPr>
          <w:rFonts w:ascii="GHEA Grapalat" w:hAnsi="GHEA Grapalat"/>
          <w:b/>
          <w:color w:val="auto"/>
          <w:sz w:val="24"/>
          <w:szCs w:val="24"/>
          <w:lang w:val="hy-AM"/>
        </w:rPr>
        <w:t>ՄԸ</w:t>
      </w:r>
    </w:p>
    <w:p w14:paraId="195E8A58" w14:textId="77777777" w:rsidR="00592D25" w:rsidRPr="00D56B88" w:rsidRDefault="00592D25" w:rsidP="00592D25">
      <w:pPr>
        <w:pStyle w:val="Bodytext50"/>
        <w:shd w:val="clear" w:color="auto" w:fill="auto"/>
        <w:suppressAutoHyphens/>
        <w:spacing w:after="160" w:line="276" w:lineRule="auto"/>
        <w:ind w:left="20"/>
        <w:rPr>
          <w:rFonts w:ascii="GHEA Grapalat" w:hAnsi="GHEA Grapalat"/>
          <w:b/>
          <w:color w:val="auto"/>
          <w:sz w:val="24"/>
          <w:szCs w:val="24"/>
          <w:lang w:val="hy-AM"/>
        </w:rPr>
      </w:pPr>
    </w:p>
    <w:p w14:paraId="584D8C12" w14:textId="48655911" w:rsidR="0049216F" w:rsidRPr="00D56B88" w:rsidRDefault="0049216F" w:rsidP="00592D25">
      <w:pPr>
        <w:pStyle w:val="Bodytext30"/>
        <w:shd w:val="clear" w:color="auto" w:fill="auto"/>
        <w:suppressAutoHyphens/>
        <w:spacing w:after="160" w:line="276" w:lineRule="auto"/>
        <w:ind w:right="20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«Բջջային շարժական կապի համակարգերի զարգացման </w:t>
      </w:r>
      <w:r w:rsidR="0063396E" w:rsidRPr="00D56B88">
        <w:rPr>
          <w:rFonts w:ascii="GHEA Grapalat" w:hAnsi="GHEA Grapalat"/>
          <w:color w:val="auto"/>
          <w:sz w:val="24"/>
          <w:szCs w:val="24"/>
          <w:lang w:val="hy-AM"/>
        </w:rPr>
        <w:t>և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օգտագործման </w:t>
      </w:r>
      <w:r w:rsidR="00F212EE" w:rsidRPr="00D56B88">
        <w:rPr>
          <w:rFonts w:ascii="GHEA Grapalat" w:hAnsi="GHEA Grapalat"/>
          <w:color w:val="auto"/>
          <w:sz w:val="24"/>
          <w:szCs w:val="24"/>
          <w:lang w:val="hy-AM"/>
        </w:rPr>
        <w:t>բնագավառում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համագործակցության մասին» 1997 թվականի հունվարի 17-ի համաձայնագր</w:t>
      </w:r>
      <w:r w:rsidR="00814492" w:rsidRPr="00D56B88">
        <w:rPr>
          <w:rFonts w:ascii="GHEA Grapalat" w:hAnsi="GHEA Grapalat"/>
          <w:color w:val="auto"/>
          <w:sz w:val="24"/>
          <w:szCs w:val="24"/>
          <w:lang w:val="hy-AM"/>
        </w:rPr>
        <w:t>ում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 փոփոխություններ կատարելու մասին» արձանագրության մասով</w:t>
      </w:r>
    </w:p>
    <w:p w14:paraId="32036382" w14:textId="77777777" w:rsidR="00610DEF" w:rsidRPr="00D56B88" w:rsidRDefault="00610DEF" w:rsidP="00592D25">
      <w:pPr>
        <w:pStyle w:val="Bodytext60"/>
        <w:shd w:val="clear" w:color="auto" w:fill="auto"/>
        <w:suppressAutoHyphens/>
        <w:spacing w:before="0" w:after="160" w:line="276" w:lineRule="auto"/>
        <w:rPr>
          <w:rFonts w:ascii="GHEA Grapalat" w:hAnsi="GHEA Grapalat"/>
          <w:color w:val="auto"/>
          <w:sz w:val="24"/>
          <w:szCs w:val="24"/>
          <w:lang w:val="hy-AM"/>
        </w:rPr>
      </w:pPr>
    </w:p>
    <w:p w14:paraId="470D4B51" w14:textId="77777777" w:rsidR="0049216F" w:rsidRPr="00D56B88" w:rsidRDefault="0049216F" w:rsidP="00592D25">
      <w:pPr>
        <w:pStyle w:val="Bodytext60"/>
        <w:shd w:val="clear" w:color="auto" w:fill="auto"/>
        <w:suppressAutoHyphens/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  <w:lang w:val="hy-AM"/>
        </w:rPr>
      </w:pPr>
      <w:r w:rsidRPr="00D56B88">
        <w:rPr>
          <w:rFonts w:ascii="GHEA Grapalat" w:hAnsi="GHEA Grapalat"/>
          <w:color w:val="auto"/>
          <w:sz w:val="24"/>
          <w:szCs w:val="24"/>
          <w:lang w:val="hy-AM"/>
        </w:rPr>
        <w:t xml:space="preserve">Բացառությամբ </w:t>
      </w:r>
      <w:r w:rsidR="00127E1F" w:rsidRPr="00D56B88">
        <w:rPr>
          <w:rFonts w:ascii="GHEA Grapalat" w:hAnsi="GHEA Grapalat"/>
          <w:color w:val="auto"/>
          <w:sz w:val="24"/>
          <w:szCs w:val="24"/>
          <w:lang w:val="hy-AM"/>
        </w:rPr>
        <w:t>ա</w:t>
      </w:r>
      <w:r w:rsidRPr="00D56B88">
        <w:rPr>
          <w:rFonts w:ascii="GHEA Grapalat" w:hAnsi="GHEA Grapalat"/>
          <w:color w:val="auto"/>
          <w:sz w:val="24"/>
          <w:szCs w:val="24"/>
          <w:lang w:val="hy-AM"/>
        </w:rPr>
        <w:t>րձանագրության 1-ին հոդվածի 3-րդ կետի նախավերջին պարբերության։</w:t>
      </w:r>
    </w:p>
    <w:p w14:paraId="640F3B24" w14:textId="7A0F6865" w:rsidR="007744DE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3C24E5B9" w14:textId="6E8DCDEF" w:rsidR="00592D25" w:rsidRDefault="00592D25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512240F6" w14:textId="77777777" w:rsidR="00592D25" w:rsidRPr="00D56B88" w:rsidRDefault="00592D25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2693"/>
        <w:gridCol w:w="2658"/>
      </w:tblGrid>
      <w:tr w:rsidR="00610DEF" w:rsidRPr="00D56B88" w14:paraId="19173FC2" w14:textId="77777777" w:rsidTr="003561E1">
        <w:tc>
          <w:tcPr>
            <w:tcW w:w="3936" w:type="dxa"/>
            <w:vAlign w:val="bottom"/>
          </w:tcPr>
          <w:p w14:paraId="375CB051" w14:textId="77777777" w:rsidR="0049216F" w:rsidRPr="00D56B88" w:rsidRDefault="0049216F" w:rsidP="00592D25">
            <w:pPr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color w:val="auto"/>
                <w:lang w:val="hy-AM"/>
              </w:rPr>
            </w:pPr>
            <w:r w:rsidRPr="00D56B88">
              <w:rPr>
                <w:rStyle w:val="Bodytext5Exact"/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Ադրբեջանի Հանր</w:t>
            </w:r>
            <w:r w:rsidR="00341815" w:rsidRPr="00D56B88">
              <w:rPr>
                <w:rStyle w:val="Bodytext5Exact"/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ա</w:t>
            </w:r>
            <w:r w:rsidRPr="00D56B88">
              <w:rPr>
                <w:rStyle w:val="Bodytext5Exact"/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պետության վարչապետ</w:t>
            </w:r>
            <w:r w:rsidR="00341815" w:rsidRPr="00D56B88">
              <w:rPr>
                <w:rStyle w:val="Bodytext5Exact"/>
                <w:rFonts w:ascii="GHEA Grapalat" w:hAnsi="GHEA Grapalat"/>
                <w:b/>
                <w:color w:val="auto"/>
                <w:sz w:val="24"/>
                <w:szCs w:val="24"/>
                <w:lang w:val="hy-AM"/>
              </w:rPr>
              <w:t>՝</w:t>
            </w:r>
          </w:p>
        </w:tc>
        <w:tc>
          <w:tcPr>
            <w:tcW w:w="2693" w:type="dxa"/>
            <w:vAlign w:val="bottom"/>
          </w:tcPr>
          <w:p w14:paraId="79E4DDE7" w14:textId="77777777" w:rsidR="00610DEF" w:rsidRPr="00D56B88" w:rsidRDefault="00610DEF" w:rsidP="00592D25">
            <w:pPr>
              <w:suppressAutoHyphens/>
              <w:spacing w:after="160" w:line="276" w:lineRule="auto"/>
              <w:jc w:val="center"/>
              <w:rPr>
                <w:rFonts w:ascii="GHEA Grapalat" w:hAnsi="GHEA Grapalat"/>
                <w:color w:val="auto"/>
                <w:lang w:val="hy-AM"/>
              </w:rPr>
            </w:pPr>
            <w:r w:rsidRPr="00D56B88">
              <w:rPr>
                <w:rFonts w:ascii="GHEA Grapalat" w:hAnsi="GHEA Grapalat"/>
                <w:color w:val="auto"/>
                <w:lang w:val="hy-AM"/>
              </w:rPr>
              <w:t>[</w:t>
            </w:r>
            <w:r w:rsidRPr="00D56B88">
              <w:rPr>
                <w:rFonts w:ascii="GHEA Grapalat" w:hAnsi="GHEA Grapalat"/>
                <w:i/>
                <w:color w:val="auto"/>
                <w:lang w:val="hy-AM"/>
              </w:rPr>
              <w:t>ստորագրություն</w:t>
            </w:r>
            <w:r w:rsidRPr="00D56B88">
              <w:rPr>
                <w:rFonts w:ascii="GHEA Grapalat" w:hAnsi="GHEA Grapalat"/>
                <w:color w:val="auto"/>
                <w:lang w:val="hy-AM"/>
              </w:rPr>
              <w:t>]</w:t>
            </w:r>
          </w:p>
        </w:tc>
        <w:tc>
          <w:tcPr>
            <w:tcW w:w="2658" w:type="dxa"/>
            <w:vAlign w:val="bottom"/>
          </w:tcPr>
          <w:p w14:paraId="5C21D5E3" w14:textId="77777777" w:rsidR="00610DEF" w:rsidRPr="00D56B88" w:rsidRDefault="0049216F" w:rsidP="00592D25">
            <w:pPr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color w:val="auto"/>
                <w:lang w:val="hy-AM"/>
              </w:rPr>
            </w:pPr>
            <w:proofErr w:type="spellStart"/>
            <w:r w:rsidRPr="00D56B88">
              <w:rPr>
                <w:rFonts w:ascii="GHEA Grapalat" w:hAnsi="GHEA Grapalat"/>
                <w:b/>
                <w:color w:val="auto"/>
                <w:lang w:val="hy-AM"/>
              </w:rPr>
              <w:t>Նովրուզ</w:t>
            </w:r>
            <w:proofErr w:type="spellEnd"/>
            <w:r w:rsidRPr="00D56B88">
              <w:rPr>
                <w:rFonts w:ascii="GHEA Grapalat" w:hAnsi="GHEA Grapalat"/>
                <w:b/>
                <w:color w:val="auto"/>
                <w:lang w:val="hy-AM"/>
              </w:rPr>
              <w:t xml:space="preserve"> Մամեդով</w:t>
            </w:r>
          </w:p>
        </w:tc>
      </w:tr>
    </w:tbl>
    <w:p w14:paraId="2BF5A43C" w14:textId="48EA75BA" w:rsidR="007744DE" w:rsidRDefault="007744DE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65B339E2" w14:textId="27C080B9" w:rsidR="00850D85" w:rsidRDefault="00850D85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1F170915" w14:textId="51C4363B" w:rsidR="00850D85" w:rsidRDefault="00850D85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6F6159D6" w14:textId="04C04FDF" w:rsidR="00850D85" w:rsidRDefault="00850D85" w:rsidP="00592D25">
      <w:pPr>
        <w:suppressAutoHyphens/>
        <w:spacing w:after="160" w:line="276" w:lineRule="auto"/>
        <w:rPr>
          <w:rFonts w:ascii="GHEA Grapalat" w:hAnsi="GHEA Grapalat"/>
          <w:color w:val="auto"/>
          <w:lang w:val="hy-AM"/>
        </w:rPr>
      </w:pPr>
    </w:p>
    <w:p w14:paraId="60C4CB7E" w14:textId="5186F9AC" w:rsidR="00850D85" w:rsidRPr="00850D85" w:rsidRDefault="00850D85" w:rsidP="00850D85">
      <w:pPr>
        <w:suppressAutoHyphens/>
        <w:spacing w:after="160" w:line="276" w:lineRule="auto"/>
        <w:jc w:val="center"/>
        <w:rPr>
          <w:rFonts w:ascii="GHEA Grapalat" w:hAnsi="GHEA Grapalat"/>
          <w:b/>
          <w:color w:val="auto"/>
          <w:lang w:val="hy-AM"/>
        </w:rPr>
      </w:pPr>
      <w:bookmarkStart w:id="3" w:name="_GoBack"/>
      <w:bookmarkEnd w:id="3"/>
      <w:r w:rsidRPr="00850D85">
        <w:rPr>
          <w:rFonts w:ascii="GHEA Grapalat" w:hAnsi="GHEA Grapalat"/>
          <w:b/>
          <w:color w:val="auto"/>
          <w:lang w:val="hy-AM"/>
        </w:rPr>
        <w:t>Հայաստանի Հանրապետության համար ուժի մեջ է մտել 2022թ. դեկտեմբերի 27-ին</w:t>
      </w:r>
    </w:p>
    <w:sectPr w:rsidR="00850D85" w:rsidRPr="00850D85" w:rsidSect="00592D25">
      <w:headerReference w:type="default" r:id="rId8"/>
      <w:footerReference w:type="even" r:id="rId9"/>
      <w:footerReference w:type="first" r:id="rId10"/>
      <w:type w:val="continuous"/>
      <w:pgSz w:w="11907" w:h="16840" w:code="9"/>
      <w:pgMar w:top="1418" w:right="1134" w:bottom="1418" w:left="1418" w:header="0" w:footer="3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1C701" w14:textId="77777777" w:rsidR="009F0EC0" w:rsidRDefault="009F0EC0" w:rsidP="007744DE">
      <w:r>
        <w:separator/>
      </w:r>
    </w:p>
  </w:endnote>
  <w:endnote w:type="continuationSeparator" w:id="0">
    <w:p w14:paraId="472AD655" w14:textId="77777777" w:rsidR="009F0EC0" w:rsidRDefault="009F0EC0" w:rsidP="00774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5254D" w14:textId="77777777" w:rsidR="00F96FA2" w:rsidRDefault="00F96FA2">
    <w:pPr>
      <w:pStyle w:val="Footer"/>
    </w:pPr>
  </w:p>
  <w:p w14:paraId="5D14DF86" w14:textId="77777777" w:rsidR="004E3ECD" w:rsidRDefault="00F96FA2">
    <w:r>
      <w:t>Астана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E0A47" w14:textId="77777777" w:rsidR="007744DE" w:rsidRDefault="005155D3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089B217" wp14:editId="1D820628">
              <wp:simplePos x="0" y="0"/>
              <wp:positionH relativeFrom="page">
                <wp:posOffset>1850390</wp:posOffset>
              </wp:positionH>
              <wp:positionV relativeFrom="page">
                <wp:posOffset>23848695</wp:posOffset>
              </wp:positionV>
              <wp:extent cx="16865600" cy="554990"/>
              <wp:effectExtent l="2540" t="0" r="635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65600" cy="554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DFCCF" w14:textId="77777777" w:rsidR="007744DE" w:rsidRDefault="00A2697B">
                          <w:pPr>
                            <w:pStyle w:val="Headerorfooter0"/>
                            <w:shd w:val="clear" w:color="auto" w:fill="auto"/>
                            <w:tabs>
                              <w:tab w:val="right" w:pos="26560"/>
                            </w:tabs>
                            <w:spacing w:line="240" w:lineRule="auto"/>
                          </w:pPr>
                          <w:r>
                            <w:t>Астана - 02.11.2018</w:t>
                          </w:r>
                          <w:r>
                            <w:tab/>
                          </w:r>
                          <w:r>
                            <w:rPr>
                              <w:rStyle w:val="Headerorfooter2"/>
                            </w:rPr>
                            <w:t>18</w:t>
                          </w:r>
                          <w:r>
                            <w:rPr>
                              <w:rStyle w:val="Headerorfooter29pt"/>
                            </w:rPr>
                            <w:t>-</w:t>
                          </w:r>
                          <w:r>
                            <w:rPr>
                              <w:rStyle w:val="Headerorfooter2"/>
                            </w:rPr>
                            <w:t>1155</w:t>
                          </w:r>
                          <w:r>
                            <w:rPr>
                              <w:rStyle w:val="Headerorfooter29pt"/>
                            </w:rPr>
                            <w:t>-</w:t>
                          </w:r>
                          <w:r>
                            <w:rPr>
                              <w:rStyle w:val="Headerorfooter2"/>
                            </w:rPr>
                            <w:t>5-3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89B21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45.7pt;margin-top:1877.85pt;width:1328pt;height:43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wFrrgIAALEFAAAOAAAAZHJzL2Uyb0RvYy54bWysVNuOmzAQfa/Uf7D8zgIpsICWrJIQqkrb&#10;i7TbD3DABKtgU9sJbKv+e8cmJHt5qdryYA32+MzlHM/N7di16EilYoJn2L/yMKK8FBXj+wx/fSic&#10;GCOlCa9IKzjN8CNV+Hb59s3N0Kd0IRrRVlQiAOEqHfoMN1r3qeuqsqEdUVeipxwOayE7ouFX7t1K&#10;kgHQu9ZdeF7kDkJWvRQlVQp28+kQLy1+XdNSf65rRTVqMwy5abtKu+7M6i5vSLqXpG9YeUqD/EUW&#10;HWEcgp6hcqIJOkj2CqpjpRRK1PqqFJ0r6pqV1NYA1fjei2ruG9JTWws0R/XnNqn/B1t+On6RiFXA&#10;HUacdEDRAx01WosRBaY7Q69ScLrvwU2PsG08TaWqvxPlN4W42DSE7+lKSjE0lFSQnW9uuk+uTjjK&#10;gOyGj6KCMOSghQUaa9kZQGgGAnRg6fHMjEmlNCGjOAojD85KOAzDIEksdy5J5+u9VPo9FR0yRoYl&#10;UG/hyfFOaZMOSWcXE42LgrWtpb/lzzbAcdqB4HDVnJk0LJs/Ey/Zxts4cIJFtHUCL8+dVbEJnKjw&#10;r8P8Xb7Z5P4vE9cP0oZVFeUmzKwsP/gz5k4anzRx1pYSLasMnElJyf1u00p0JKDswn626XBycXOf&#10;p2GbALW8KMlfBN56kThFFF87QRGETnLtxY7nJ+sk8oIkyIvnJd0xTv+9JDRkOAkX4aSmS9IvavPs&#10;97o2knZMw+xoWZfh+OxEUqPBLa8stZqwdrKftMKkf2kF0D0TbRVrRDrJVY+78fQ0AMyoeSeqR5Cw&#10;FCAw0CLMPTAaIX9gNMAMybD6fiCSYtR+4PAMzMCZDTkbu9kgvISrGdYYTeZGT4Pp0Eu2bwB5fmgr&#10;eCoFsyK+ZHF6YDAXbC2nGWYGz9N/63WZtMvfAAAA//8DAFBLAwQUAAYACAAAACEAwHg50eEAAAAO&#10;AQAADwAAAGRycy9kb3ducmV2LnhtbEyPwU6DQBCG7ya+w2ZMvBi7LKWlIEtjjF68Wb1428IIRHaW&#10;sFvAPr3jyR7nny//fFPsF9uLCUffOdKgVhEIpMrVHTUaPt5f7ncgfDBUm94RavhBD/vy+qowee1m&#10;esPpEBrBJeRzo6ENYcil9FWL1viVG5B49+VGawKPYyPr0cxcbnsZR9FWWtMRX2jNgE8tVt+Hk9Ww&#10;XZ6Hu9cM4/lc9RN9npUKqLS+vVkeH0AEXMI/DH/6rA4lOx3diWoveg1xphJGNazTzSYFwUicJSln&#10;R852yVqBLAt5+Ub5CwAA//8DAFBLAQItABQABgAIAAAAIQC2gziS/gAAAOEBAAATAAAAAAAAAAAA&#10;AAAAAAAAAABbQ29udGVudF9UeXBlc10ueG1sUEsBAi0AFAAGAAgAAAAhADj9If/WAAAAlAEAAAsA&#10;AAAAAAAAAAAAAAAALwEAAF9yZWxzLy5yZWxzUEsBAi0AFAAGAAgAAAAhABv/AWuuAgAAsQUAAA4A&#10;AAAAAAAAAAAAAAAALgIAAGRycy9lMm9Eb2MueG1sUEsBAi0AFAAGAAgAAAAhAMB4OdHhAAAADgEA&#10;AA8AAAAAAAAAAAAAAAAACAUAAGRycy9kb3ducmV2LnhtbFBLBQYAAAAABAAEAPMAAAAWBgAAAAA=&#10;" filled="f" stroked="f">
              <v:textbox style="mso-fit-shape-to-text:t" inset="0,0,0,0">
                <w:txbxContent>
                  <w:p w14:paraId="0F2DFCCF" w14:textId="77777777" w:rsidR="007744DE" w:rsidRDefault="00A2697B">
                    <w:pPr>
                      <w:pStyle w:val="Headerorfooter0"/>
                      <w:shd w:val="clear" w:color="auto" w:fill="auto"/>
                      <w:tabs>
                        <w:tab w:val="right" w:pos="26560"/>
                      </w:tabs>
                      <w:spacing w:line="240" w:lineRule="auto"/>
                    </w:pPr>
                    <w:r>
                      <w:t>Астана - 02.11.2018</w:t>
                    </w:r>
                    <w:r>
                      <w:tab/>
                    </w:r>
                    <w:r>
                      <w:rPr>
                        <w:rStyle w:val="Headerorfooter2"/>
                      </w:rPr>
                      <w:t>18</w:t>
                    </w:r>
                    <w:r>
                      <w:rPr>
                        <w:rStyle w:val="Headerorfooter29pt"/>
                      </w:rPr>
                      <w:t>-</w:t>
                    </w:r>
                    <w:r>
                      <w:rPr>
                        <w:rStyle w:val="Headerorfooter2"/>
                      </w:rPr>
                      <w:t>1155</w:t>
                    </w:r>
                    <w:r>
                      <w:rPr>
                        <w:rStyle w:val="Headerorfooter29pt"/>
                      </w:rPr>
                      <w:t>-</w:t>
                    </w:r>
                    <w:r>
                      <w:rPr>
                        <w:rStyle w:val="Headerorfooter2"/>
                      </w:rPr>
                      <w:t>5-3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39071" w14:textId="77777777" w:rsidR="009F0EC0" w:rsidRDefault="009F0EC0"/>
  </w:footnote>
  <w:footnote w:type="continuationSeparator" w:id="0">
    <w:p w14:paraId="2F782995" w14:textId="77777777" w:rsidR="009F0EC0" w:rsidRDefault="009F0EC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13328" w14:textId="77777777" w:rsidR="007744DE" w:rsidRDefault="005155D3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6CA03E40" wp14:editId="5A8118BB">
              <wp:simplePos x="0" y="0"/>
              <wp:positionH relativeFrom="page">
                <wp:posOffset>10801985</wp:posOffset>
              </wp:positionH>
              <wp:positionV relativeFrom="page">
                <wp:posOffset>-3657600</wp:posOffset>
              </wp:positionV>
              <wp:extent cx="241935" cy="554990"/>
              <wp:effectExtent l="635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" cy="554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F9D1E" w14:textId="77777777" w:rsidR="007744DE" w:rsidRDefault="00A2697B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A03E4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50.55pt;margin-top:-4in;width:19.05pt;height:43.7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BDqwIAAKYFAAAOAAAAZHJzL2Uyb0RvYy54bWysVNtunDAQfa/Uf7D8TrgENgsKGyXLUlVK&#10;L1LSD/CCWawaG9nOQlr13zs2y+4meana8mAN9vjMmZnjub4ZO472VGkmRY7DiwAjKipZM7HL8bfH&#10;0ltipA0RNeFS0Bw/U41vVu/fXQ99RiPZSl5ThQBE6Gzoc9wa02e+r6uWdkRfyJ4KOGyk6oiBX7Xz&#10;a0UGQO+4HwXBwh+kqnslK6o17BbTIV45/KahlfnSNJoaxHMM3IxblVu3dvVX1yTbKdK3rDrQIH/B&#10;oiNMQNAjVEEMQU+KvYHqWKWklo25qGTny6ZhFXU5QDZh8Cqbh5b01OUCxdH9sUz6/8FWn/dfFWJ1&#10;ji8xEqSDFj3S0aA7OaLIVmfodQZODz24mRG2ocsuU93fy+q7RkKuWyJ29FYpObSU1MAutDf9s6sT&#10;jrYg2+GTrCEMeTLSAY2N6mzpoBgI0KFLz8fOWCoVbEZxmF4mGFVwlCRxmrrO+SSbL/dKmw9Udsga&#10;OVbQeAdO9vfaWDIkm11sLCFLxrlrPhcvNsBx2oHQcNWeWRKulz/TIN0sN8vYi6PFxouDovBuy3Xs&#10;LcrwKikui/W6CH/ZuGGctayuqbBhZl2F8Z/17aDwSRFHZWnJWW3hLCWtdts1V2hPQNel+1zJ4eTk&#10;5r+k4YoAubxKKYzi4C5KvXKxvPLiMk689CpYekGY3qWLIE7jonyZ0j0T9N9TQkOO0yRKJi2dSL/K&#10;LXDf29xI1jEDk4OzLsfLoxPJrAI3onatNYTxyT4rhaV/KgW0e26006uV6CRWM25HQLEi3sr6GZSr&#10;JCgL5AnjDoxWqh8YDTA6cixgtmHEPwrQvp0ys6FmYzsbRFRwMccGo8lcm2kaPfWK7VrAnV/XLbyP&#10;kjntnjgcXhUMA5fCYXDZaXP+77xO43X1GwAA//8DAFBLAwQUAAYACAAAACEAS+NeLOAAAAAPAQAA&#10;DwAAAGRycy9kb3ducmV2LnhtbEyPzU7DMBCE70i8g7VI3FonBZIQ4lSoEhdutAiJmxtv4wj/RLab&#10;Jm/P9gTHmf00O9NsZ2vYhCEO3gnI1xkwdJ1Xg+sFfB7eVhWwmKRT0niHAhaMsG1vbxpZK39xHzjt&#10;U88oxMVaCtApjTXnsdNoZVz7ER3dTj5YmUiGnqsgLxRuDd9kWcGtHBx90HLEncbuZ3+2Asr5y+MY&#10;cYffp6kLelgq874IcX83v74ASzinPxiu9ak6tNTp6M9ORWZIl1meEytg9VQWNOvKlA/PG2BH8h6r&#10;qgDeNvz/jvYXAAD//wMAUEsBAi0AFAAGAAgAAAAhALaDOJL+AAAA4QEAABMAAAAAAAAAAAAAAAAA&#10;AAAAAFtDb250ZW50X1R5cGVzXS54bWxQSwECLQAUAAYACAAAACEAOP0h/9YAAACUAQAACwAAAAAA&#10;AAAAAAAAAAAvAQAAX3JlbHMvLnJlbHNQSwECLQAUAAYACAAAACEAcEXgQ6sCAACmBQAADgAAAAAA&#10;AAAAAAAAAAAuAgAAZHJzL2Uyb0RvYy54bWxQSwECLQAUAAYACAAAACEAS+NeLOAAAAAPAQAADwAA&#10;AAAAAAAAAAAAAAAFBQAAZHJzL2Rvd25yZXYueG1sUEsFBgAAAAAEAAQA8wAAABIGAAAAAA==&#10;" filled="f" stroked="f">
              <v:textbox style="mso-fit-shape-to-text:t" inset="0,0,0,0">
                <w:txbxContent>
                  <w:p w14:paraId="148F9D1E" w14:textId="77777777" w:rsidR="007744DE" w:rsidRDefault="00A2697B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426A8"/>
    <w:multiLevelType w:val="hybridMultilevel"/>
    <w:tmpl w:val="514C549C"/>
    <w:lvl w:ilvl="0" w:tplc="E21839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D663484"/>
    <w:multiLevelType w:val="multilevel"/>
    <w:tmpl w:val="8800F3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76"/>
        <w:szCs w:val="7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DE"/>
    <w:rsid w:val="00010A00"/>
    <w:rsid w:val="0001405A"/>
    <w:rsid w:val="0002288B"/>
    <w:rsid w:val="00022A84"/>
    <w:rsid w:val="00033659"/>
    <w:rsid w:val="000337B1"/>
    <w:rsid w:val="000378E8"/>
    <w:rsid w:val="00056C2F"/>
    <w:rsid w:val="00076577"/>
    <w:rsid w:val="000B58E9"/>
    <w:rsid w:val="000E0704"/>
    <w:rsid w:val="000F08E2"/>
    <w:rsid w:val="00107F85"/>
    <w:rsid w:val="00115428"/>
    <w:rsid w:val="00127E1F"/>
    <w:rsid w:val="00173D8E"/>
    <w:rsid w:val="001871F4"/>
    <w:rsid w:val="00200D0B"/>
    <w:rsid w:val="00223F67"/>
    <w:rsid w:val="00230AE2"/>
    <w:rsid w:val="00244EB3"/>
    <w:rsid w:val="002537E2"/>
    <w:rsid w:val="00255963"/>
    <w:rsid w:val="00256601"/>
    <w:rsid w:val="0028019B"/>
    <w:rsid w:val="002B2686"/>
    <w:rsid w:val="002B2D32"/>
    <w:rsid w:val="002B6DEB"/>
    <w:rsid w:val="002C3D96"/>
    <w:rsid w:val="002C601E"/>
    <w:rsid w:val="002D68B7"/>
    <w:rsid w:val="002D7E44"/>
    <w:rsid w:val="002E41B3"/>
    <w:rsid w:val="002F7E95"/>
    <w:rsid w:val="00333371"/>
    <w:rsid w:val="00341815"/>
    <w:rsid w:val="003561E1"/>
    <w:rsid w:val="00362912"/>
    <w:rsid w:val="003651DF"/>
    <w:rsid w:val="003961D9"/>
    <w:rsid w:val="00401D0F"/>
    <w:rsid w:val="00406D97"/>
    <w:rsid w:val="0042281D"/>
    <w:rsid w:val="00422B70"/>
    <w:rsid w:val="004278CC"/>
    <w:rsid w:val="00440A8C"/>
    <w:rsid w:val="0045612F"/>
    <w:rsid w:val="00461261"/>
    <w:rsid w:val="004652FF"/>
    <w:rsid w:val="00471E76"/>
    <w:rsid w:val="00476654"/>
    <w:rsid w:val="00480338"/>
    <w:rsid w:val="0049216F"/>
    <w:rsid w:val="004B5E6A"/>
    <w:rsid w:val="004C18AF"/>
    <w:rsid w:val="004D33FE"/>
    <w:rsid w:val="004E3ECD"/>
    <w:rsid w:val="004F10D0"/>
    <w:rsid w:val="005021B0"/>
    <w:rsid w:val="0051472C"/>
    <w:rsid w:val="005155D3"/>
    <w:rsid w:val="0053524D"/>
    <w:rsid w:val="00543C8E"/>
    <w:rsid w:val="00543FD0"/>
    <w:rsid w:val="00566BF8"/>
    <w:rsid w:val="005703D6"/>
    <w:rsid w:val="00573929"/>
    <w:rsid w:val="00587761"/>
    <w:rsid w:val="00592D25"/>
    <w:rsid w:val="005956B0"/>
    <w:rsid w:val="005B0558"/>
    <w:rsid w:val="005B42BB"/>
    <w:rsid w:val="005E1730"/>
    <w:rsid w:val="00610DEF"/>
    <w:rsid w:val="00615098"/>
    <w:rsid w:val="00615EA3"/>
    <w:rsid w:val="006169B3"/>
    <w:rsid w:val="00620CFD"/>
    <w:rsid w:val="00627C5B"/>
    <w:rsid w:val="0063396E"/>
    <w:rsid w:val="00641E1E"/>
    <w:rsid w:val="006671F5"/>
    <w:rsid w:val="006D681E"/>
    <w:rsid w:val="00706731"/>
    <w:rsid w:val="00713076"/>
    <w:rsid w:val="00717101"/>
    <w:rsid w:val="00720478"/>
    <w:rsid w:val="00720F61"/>
    <w:rsid w:val="00722D1B"/>
    <w:rsid w:val="00765929"/>
    <w:rsid w:val="00770BE7"/>
    <w:rsid w:val="0077327D"/>
    <w:rsid w:val="007744DE"/>
    <w:rsid w:val="007961CA"/>
    <w:rsid w:val="007C1C53"/>
    <w:rsid w:val="007D61A5"/>
    <w:rsid w:val="007E19FA"/>
    <w:rsid w:val="008060F6"/>
    <w:rsid w:val="00814492"/>
    <w:rsid w:val="0082691B"/>
    <w:rsid w:val="00827F09"/>
    <w:rsid w:val="008365E6"/>
    <w:rsid w:val="00842EF7"/>
    <w:rsid w:val="008504C8"/>
    <w:rsid w:val="00850D85"/>
    <w:rsid w:val="00853C5D"/>
    <w:rsid w:val="008816DB"/>
    <w:rsid w:val="008910BF"/>
    <w:rsid w:val="0089545D"/>
    <w:rsid w:val="008B1B72"/>
    <w:rsid w:val="0090112F"/>
    <w:rsid w:val="00902410"/>
    <w:rsid w:val="00931D90"/>
    <w:rsid w:val="00935095"/>
    <w:rsid w:val="009405E6"/>
    <w:rsid w:val="00943F75"/>
    <w:rsid w:val="009608FF"/>
    <w:rsid w:val="00977F38"/>
    <w:rsid w:val="00992219"/>
    <w:rsid w:val="0099535A"/>
    <w:rsid w:val="009A5E43"/>
    <w:rsid w:val="009D086F"/>
    <w:rsid w:val="009D3480"/>
    <w:rsid w:val="009E64D3"/>
    <w:rsid w:val="009F0EC0"/>
    <w:rsid w:val="009F3F49"/>
    <w:rsid w:val="009F5D69"/>
    <w:rsid w:val="009F6DA9"/>
    <w:rsid w:val="00A16A34"/>
    <w:rsid w:val="00A16F91"/>
    <w:rsid w:val="00A2697B"/>
    <w:rsid w:val="00A302FD"/>
    <w:rsid w:val="00A32EB4"/>
    <w:rsid w:val="00A5203E"/>
    <w:rsid w:val="00A53268"/>
    <w:rsid w:val="00A75860"/>
    <w:rsid w:val="00A87E44"/>
    <w:rsid w:val="00A92E1B"/>
    <w:rsid w:val="00A96EA4"/>
    <w:rsid w:val="00AE038B"/>
    <w:rsid w:val="00AE1776"/>
    <w:rsid w:val="00AF5E7F"/>
    <w:rsid w:val="00B0580F"/>
    <w:rsid w:val="00B3153B"/>
    <w:rsid w:val="00B76D2F"/>
    <w:rsid w:val="00B77F99"/>
    <w:rsid w:val="00B83F9D"/>
    <w:rsid w:val="00BA1D05"/>
    <w:rsid w:val="00BB6D1D"/>
    <w:rsid w:val="00C005E0"/>
    <w:rsid w:val="00C42316"/>
    <w:rsid w:val="00C42FC1"/>
    <w:rsid w:val="00C47A44"/>
    <w:rsid w:val="00C81A25"/>
    <w:rsid w:val="00C866FB"/>
    <w:rsid w:val="00CB0E2A"/>
    <w:rsid w:val="00CC606B"/>
    <w:rsid w:val="00CF45F3"/>
    <w:rsid w:val="00CF6052"/>
    <w:rsid w:val="00D2070E"/>
    <w:rsid w:val="00D56B88"/>
    <w:rsid w:val="00D5721A"/>
    <w:rsid w:val="00DC7AA3"/>
    <w:rsid w:val="00DE5298"/>
    <w:rsid w:val="00E100FA"/>
    <w:rsid w:val="00E11ED8"/>
    <w:rsid w:val="00E21470"/>
    <w:rsid w:val="00E304B0"/>
    <w:rsid w:val="00E31736"/>
    <w:rsid w:val="00E55391"/>
    <w:rsid w:val="00E6121A"/>
    <w:rsid w:val="00E61CE3"/>
    <w:rsid w:val="00E7415B"/>
    <w:rsid w:val="00E9293D"/>
    <w:rsid w:val="00E97B32"/>
    <w:rsid w:val="00EB4F6E"/>
    <w:rsid w:val="00EF2AC6"/>
    <w:rsid w:val="00F051DA"/>
    <w:rsid w:val="00F212EE"/>
    <w:rsid w:val="00F31CD2"/>
    <w:rsid w:val="00F34DD5"/>
    <w:rsid w:val="00F457B2"/>
    <w:rsid w:val="00F514EE"/>
    <w:rsid w:val="00F52B77"/>
    <w:rsid w:val="00F673FB"/>
    <w:rsid w:val="00F84635"/>
    <w:rsid w:val="00F912C6"/>
    <w:rsid w:val="00F96FA2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D7ACB"/>
  <w15:docId w15:val="{C9831EC6-A556-40F6-8A21-64BBF454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744DE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744DE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7744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8"/>
      <w:szCs w:val="88"/>
      <w:u w:val="none"/>
    </w:rPr>
  </w:style>
  <w:style w:type="character" w:customStyle="1" w:styleId="Bodytext3Spacing11pt">
    <w:name w:val="Body text (3) + Spacing 11 pt"/>
    <w:basedOn w:val="Bodytext3"/>
    <w:rsid w:val="007744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20"/>
      <w:w w:val="100"/>
      <w:position w:val="0"/>
      <w:sz w:val="88"/>
      <w:szCs w:val="88"/>
      <w:u w:val="none"/>
      <w:lang w:val="ru-RU" w:eastAsia="ru-RU" w:bidi="ru-RU"/>
    </w:rPr>
  </w:style>
  <w:style w:type="character" w:customStyle="1" w:styleId="Bodytext4">
    <w:name w:val="Body text (4)_"/>
    <w:basedOn w:val="DefaultParagraphFont"/>
    <w:link w:val="Bodytext40"/>
    <w:rsid w:val="007744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6"/>
      <w:szCs w:val="76"/>
      <w:u w:val="none"/>
    </w:rPr>
  </w:style>
  <w:style w:type="character" w:customStyle="1" w:styleId="Heading1">
    <w:name w:val="Heading #1_"/>
    <w:basedOn w:val="DefaultParagraphFont"/>
    <w:link w:val="Heading10"/>
    <w:rsid w:val="007744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88"/>
      <w:szCs w:val="88"/>
      <w:u w:val="none"/>
    </w:rPr>
  </w:style>
  <w:style w:type="character" w:customStyle="1" w:styleId="Headerorfooter">
    <w:name w:val="Header or footer_"/>
    <w:basedOn w:val="DefaultParagraphFont"/>
    <w:link w:val="Headerorfooter0"/>
    <w:rsid w:val="00774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6"/>
      <w:szCs w:val="76"/>
      <w:u w:val="none"/>
    </w:rPr>
  </w:style>
  <w:style w:type="character" w:customStyle="1" w:styleId="Headerorfooter2">
    <w:name w:val="Header or footer (2)"/>
    <w:basedOn w:val="DefaultParagraphFont"/>
    <w:rsid w:val="00774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Headerorfooter29pt">
    <w:name w:val="Header or footer (2) + 9 pt"/>
    <w:basedOn w:val="DefaultParagraphFont"/>
    <w:rsid w:val="00774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Bodytext2">
    <w:name w:val="Body text (2)_"/>
    <w:basedOn w:val="DefaultParagraphFont"/>
    <w:link w:val="Bodytext20"/>
    <w:rsid w:val="007744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76"/>
      <w:szCs w:val="76"/>
      <w:u w:val="none"/>
    </w:rPr>
  </w:style>
  <w:style w:type="character" w:customStyle="1" w:styleId="Heading2">
    <w:name w:val="Heading #2_"/>
    <w:basedOn w:val="DefaultParagraphFont"/>
    <w:link w:val="Heading20"/>
    <w:rsid w:val="007744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6"/>
      <w:szCs w:val="76"/>
      <w:u w:val="none"/>
    </w:rPr>
  </w:style>
  <w:style w:type="character" w:customStyle="1" w:styleId="PicturecaptionExact">
    <w:name w:val="Picture caption Exact"/>
    <w:basedOn w:val="DefaultParagraphFont"/>
    <w:link w:val="Picturecaption"/>
    <w:rsid w:val="007744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6"/>
      <w:szCs w:val="76"/>
      <w:u w:val="none"/>
    </w:rPr>
  </w:style>
  <w:style w:type="character" w:customStyle="1" w:styleId="Bodytext5">
    <w:name w:val="Body text (5)_"/>
    <w:basedOn w:val="DefaultParagraphFont"/>
    <w:link w:val="Bodytext50"/>
    <w:rsid w:val="007744DE"/>
    <w:rPr>
      <w:rFonts w:ascii="Arial" w:eastAsia="Arial" w:hAnsi="Arial" w:cs="Arial"/>
      <w:b w:val="0"/>
      <w:bCs w:val="0"/>
      <w:i w:val="0"/>
      <w:iCs w:val="0"/>
      <w:smallCaps w:val="0"/>
      <w:strike w:val="0"/>
      <w:sz w:val="70"/>
      <w:szCs w:val="70"/>
      <w:u w:val="none"/>
    </w:rPr>
  </w:style>
  <w:style w:type="character" w:customStyle="1" w:styleId="Bodytext6">
    <w:name w:val="Body text (6)_"/>
    <w:basedOn w:val="DefaultParagraphFont"/>
    <w:link w:val="Bodytext60"/>
    <w:rsid w:val="007744DE"/>
    <w:rPr>
      <w:rFonts w:ascii="Arial" w:eastAsia="Arial" w:hAnsi="Arial" w:cs="Arial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Bodytext5Exact">
    <w:name w:val="Body text (5) Exact"/>
    <w:basedOn w:val="DefaultParagraphFont"/>
    <w:rsid w:val="007744DE"/>
    <w:rPr>
      <w:rFonts w:ascii="Arial" w:eastAsia="Arial" w:hAnsi="Arial" w:cs="Arial"/>
      <w:b w:val="0"/>
      <w:bCs w:val="0"/>
      <w:i w:val="0"/>
      <w:iCs w:val="0"/>
      <w:smallCaps w:val="0"/>
      <w:strike w:val="0"/>
      <w:sz w:val="70"/>
      <w:szCs w:val="70"/>
      <w:u w:val="none"/>
    </w:rPr>
  </w:style>
  <w:style w:type="paragraph" w:customStyle="1" w:styleId="Bodytext30">
    <w:name w:val="Body text (3)"/>
    <w:basedOn w:val="Normal"/>
    <w:link w:val="Bodytext3"/>
    <w:rsid w:val="007744DE"/>
    <w:pPr>
      <w:shd w:val="clear" w:color="auto" w:fill="FFFFFF"/>
      <w:spacing w:after="1800" w:line="0" w:lineRule="atLeast"/>
      <w:jc w:val="center"/>
    </w:pPr>
    <w:rPr>
      <w:rFonts w:ascii="Times New Roman" w:eastAsia="Times New Roman" w:hAnsi="Times New Roman" w:cs="Times New Roman"/>
      <w:b/>
      <w:bCs/>
      <w:sz w:val="88"/>
      <w:szCs w:val="88"/>
    </w:rPr>
  </w:style>
  <w:style w:type="paragraph" w:customStyle="1" w:styleId="Bodytext40">
    <w:name w:val="Body text (4)"/>
    <w:basedOn w:val="Normal"/>
    <w:link w:val="Bodytext4"/>
    <w:rsid w:val="007744DE"/>
    <w:pPr>
      <w:shd w:val="clear" w:color="auto" w:fill="FFFFFF"/>
      <w:spacing w:before="14880" w:after="420" w:line="0" w:lineRule="atLeast"/>
      <w:jc w:val="center"/>
    </w:pPr>
    <w:rPr>
      <w:rFonts w:ascii="Times New Roman" w:eastAsia="Times New Roman" w:hAnsi="Times New Roman" w:cs="Times New Roman"/>
      <w:b/>
      <w:bCs/>
      <w:sz w:val="76"/>
      <w:szCs w:val="76"/>
    </w:rPr>
  </w:style>
  <w:style w:type="paragraph" w:customStyle="1" w:styleId="Heading10">
    <w:name w:val="Heading #1"/>
    <w:basedOn w:val="Normal"/>
    <w:link w:val="Heading1"/>
    <w:rsid w:val="007744DE"/>
    <w:pPr>
      <w:shd w:val="clear" w:color="auto" w:fill="FFFFFF"/>
      <w:spacing w:line="960" w:lineRule="exact"/>
      <w:jc w:val="center"/>
      <w:outlineLvl w:val="0"/>
    </w:pPr>
    <w:rPr>
      <w:rFonts w:ascii="Times New Roman" w:eastAsia="Times New Roman" w:hAnsi="Times New Roman" w:cs="Times New Roman"/>
      <w:b/>
      <w:bCs/>
      <w:sz w:val="88"/>
      <w:szCs w:val="88"/>
    </w:rPr>
  </w:style>
  <w:style w:type="paragraph" w:customStyle="1" w:styleId="Headerorfooter0">
    <w:name w:val="Header or footer"/>
    <w:basedOn w:val="Normal"/>
    <w:link w:val="Headerorfooter"/>
    <w:rsid w:val="007744D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76"/>
      <w:szCs w:val="76"/>
    </w:rPr>
  </w:style>
  <w:style w:type="paragraph" w:customStyle="1" w:styleId="Bodytext20">
    <w:name w:val="Body text (2)"/>
    <w:basedOn w:val="Normal"/>
    <w:link w:val="Bodytext2"/>
    <w:rsid w:val="007744DE"/>
    <w:pPr>
      <w:shd w:val="clear" w:color="auto" w:fill="FFFFFF"/>
      <w:spacing w:before="1200" w:line="840" w:lineRule="exact"/>
      <w:jc w:val="both"/>
    </w:pPr>
    <w:rPr>
      <w:rFonts w:ascii="Times New Roman" w:eastAsia="Times New Roman" w:hAnsi="Times New Roman" w:cs="Times New Roman"/>
      <w:sz w:val="76"/>
      <w:szCs w:val="76"/>
    </w:rPr>
  </w:style>
  <w:style w:type="paragraph" w:customStyle="1" w:styleId="Heading20">
    <w:name w:val="Heading #2"/>
    <w:basedOn w:val="Normal"/>
    <w:link w:val="Heading2"/>
    <w:rsid w:val="007744DE"/>
    <w:pPr>
      <w:shd w:val="clear" w:color="auto" w:fill="FFFFFF"/>
      <w:spacing w:before="300" w:after="10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76"/>
      <w:szCs w:val="76"/>
    </w:rPr>
  </w:style>
  <w:style w:type="paragraph" w:customStyle="1" w:styleId="Picturecaption">
    <w:name w:val="Picture caption"/>
    <w:basedOn w:val="Normal"/>
    <w:link w:val="PicturecaptionExact"/>
    <w:rsid w:val="007744DE"/>
    <w:pPr>
      <w:shd w:val="clear" w:color="auto" w:fill="FFFFFF"/>
      <w:spacing w:line="790" w:lineRule="exact"/>
      <w:jc w:val="both"/>
    </w:pPr>
    <w:rPr>
      <w:rFonts w:ascii="Times New Roman" w:eastAsia="Times New Roman" w:hAnsi="Times New Roman" w:cs="Times New Roman"/>
      <w:b/>
      <w:bCs/>
      <w:sz w:val="76"/>
      <w:szCs w:val="76"/>
    </w:rPr>
  </w:style>
  <w:style w:type="paragraph" w:customStyle="1" w:styleId="Bodytext50">
    <w:name w:val="Body text (5)"/>
    <w:basedOn w:val="Normal"/>
    <w:link w:val="Bodytext5"/>
    <w:rsid w:val="007744DE"/>
    <w:pPr>
      <w:shd w:val="clear" w:color="auto" w:fill="FFFFFF"/>
      <w:spacing w:line="770" w:lineRule="exact"/>
      <w:jc w:val="center"/>
    </w:pPr>
    <w:rPr>
      <w:rFonts w:ascii="Arial" w:eastAsia="Arial" w:hAnsi="Arial" w:cs="Arial"/>
      <w:sz w:val="70"/>
      <w:szCs w:val="70"/>
    </w:rPr>
  </w:style>
  <w:style w:type="paragraph" w:customStyle="1" w:styleId="Bodytext60">
    <w:name w:val="Body text (6)"/>
    <w:basedOn w:val="Normal"/>
    <w:link w:val="Bodytext6"/>
    <w:rsid w:val="007744DE"/>
    <w:pPr>
      <w:shd w:val="clear" w:color="auto" w:fill="FFFFFF"/>
      <w:spacing w:before="2580" w:line="0" w:lineRule="atLeast"/>
    </w:pPr>
    <w:rPr>
      <w:rFonts w:ascii="Arial" w:eastAsia="Arial" w:hAnsi="Arial" w:cs="Arial"/>
      <w:sz w:val="66"/>
      <w:szCs w:val="66"/>
    </w:rPr>
  </w:style>
  <w:style w:type="table" w:styleId="TableGrid">
    <w:name w:val="Table Grid"/>
    <w:basedOn w:val="TableNormal"/>
    <w:uiPriority w:val="59"/>
    <w:rsid w:val="00F96F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F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FA2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6FA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FA2"/>
    <w:rPr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F96FA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6FA2"/>
    <w:rPr>
      <w:color w:val="000000"/>
    </w:rPr>
  </w:style>
  <w:style w:type="paragraph" w:styleId="NormalWeb">
    <w:name w:val="Normal (Web)"/>
    <w:basedOn w:val="Normal"/>
    <w:uiPriority w:val="99"/>
    <w:semiHidden/>
    <w:unhideWhenUsed/>
    <w:rsid w:val="002C60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6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D1837-3941-451C-B05F-D16E69D8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Hovhannisyan</dc:creator>
  <cp:keywords>https:/mul2-mfa.gov.am/tasks/418482/oneclick/baf1c3d2a7a196339859d2257a12c91a1e8f73d0d86e914634be9abc3261b8c2.docx?token=d2b89f8c14efd1553e78c257bb4a8558</cp:keywords>
  <cp:lastModifiedBy>USER</cp:lastModifiedBy>
  <cp:revision>68</cp:revision>
  <cp:lastPrinted>2022-06-20T07:47:00Z</cp:lastPrinted>
  <dcterms:created xsi:type="dcterms:W3CDTF">2020-04-16T12:57:00Z</dcterms:created>
  <dcterms:modified xsi:type="dcterms:W3CDTF">2023-02-06T07:30:00Z</dcterms:modified>
</cp:coreProperties>
</file>